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665D0" w14:textId="526AE842" w:rsidR="009F08DE" w:rsidRDefault="00F868B0">
      <w:pPr>
        <w:pStyle w:val="Normale1"/>
        <w:jc w:val="center"/>
        <w:rPr>
          <w:rStyle w:val="Nessuno"/>
          <w:rFonts w:ascii="Arial Narrow" w:eastAsia="Arial Narrow" w:hAnsi="Arial Narrow" w:cs="Arial Narrow"/>
          <w:color w:val="FFFFFF"/>
          <w:sz w:val="36"/>
          <w:szCs w:val="36"/>
          <w:u w:color="FFFFFF"/>
        </w:rPr>
      </w:pPr>
      <w:r>
        <w:rPr>
          <w:rStyle w:val="Nessuno"/>
          <w:noProof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1A91EA71" wp14:editId="6ADBC066">
                <wp:simplePos x="0" y="0"/>
                <wp:positionH relativeFrom="column">
                  <wp:posOffset>-807719</wp:posOffset>
                </wp:positionH>
                <wp:positionV relativeFrom="line">
                  <wp:posOffset>3810</wp:posOffset>
                </wp:positionV>
                <wp:extent cx="7703185" cy="311150"/>
                <wp:effectExtent l="0" t="0" r="0" b="0"/>
                <wp:wrapNone/>
                <wp:docPr id="1073741829" name="officeArt object" descr="Rettango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3185" cy="3111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63.6pt;margin-top:0.3pt;width:606.5pt;height:24.5pt;z-index:-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000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Style w:val="Nessuno"/>
          <w:rFonts w:ascii="Arial Narrow" w:hAnsi="Arial Narrow"/>
          <w:color w:val="FFFFFF"/>
          <w:sz w:val="36"/>
          <w:szCs w:val="36"/>
          <w:u w:color="FFFFFF"/>
        </w:rPr>
        <w:t xml:space="preserve"> SINDAGGIO</w:t>
      </w:r>
      <w:r>
        <w:rPr>
          <w:rStyle w:val="Nessuno"/>
          <w:rFonts w:ascii="Arial Narrow" w:hAnsi="Arial Narrow"/>
          <w:color w:val="FFFFFF"/>
          <w:sz w:val="36"/>
          <w:szCs w:val="36"/>
          <w:u w:color="FFFFFF"/>
        </w:rPr>
        <w:t xml:space="preserve"> ANAAO ASSOMED </w:t>
      </w:r>
      <w:r>
        <w:rPr>
          <w:rStyle w:val="Nessuno"/>
          <w:rFonts w:ascii="Arial Narrow" w:hAnsi="Arial Narrow"/>
          <w:color w:val="FFFFFF"/>
          <w:sz w:val="36"/>
          <w:szCs w:val="36"/>
          <w:u w:color="FFFFFF"/>
        </w:rPr>
        <w:t xml:space="preserve">– </w:t>
      </w:r>
      <w:r>
        <w:rPr>
          <w:rStyle w:val="Nessuno"/>
          <w:rFonts w:ascii="Arial Narrow" w:hAnsi="Arial Narrow"/>
          <w:color w:val="FFFFFF"/>
          <w:sz w:val="36"/>
          <w:szCs w:val="36"/>
          <w:u w:color="FFFFFF"/>
        </w:rPr>
        <w:t>30 LUGLIO 2021</w:t>
      </w:r>
    </w:p>
    <w:p w14:paraId="4B5CA0F9" w14:textId="77777777" w:rsidR="009F08DE" w:rsidRDefault="009F08DE">
      <w:pPr>
        <w:spacing w:line="260" w:lineRule="exact"/>
        <w:jc w:val="both"/>
        <w:rPr>
          <w:rStyle w:val="Nessuno"/>
          <w:rFonts w:ascii="Arial" w:eastAsia="Arial" w:hAnsi="Arial" w:cs="Arial"/>
          <w:sz w:val="22"/>
          <w:szCs w:val="22"/>
          <w:lang w:val="it-IT"/>
        </w:rPr>
      </w:pPr>
    </w:p>
    <w:p w14:paraId="3B984414" w14:textId="77777777" w:rsidR="009F08DE" w:rsidRDefault="00F868B0">
      <w:pPr>
        <w:spacing w:line="440" w:lineRule="exact"/>
        <w:jc w:val="center"/>
        <w:rPr>
          <w:rStyle w:val="Nessuno"/>
          <w:rFonts w:ascii="Arial Narrow" w:eastAsia="Arial Narrow" w:hAnsi="Arial Narrow" w:cs="Arial Narrow"/>
          <w:sz w:val="36"/>
          <w:szCs w:val="36"/>
          <w:lang w:val="it-IT"/>
        </w:rPr>
      </w:pPr>
      <w:r>
        <w:rPr>
          <w:rStyle w:val="Nessuno"/>
          <w:rFonts w:ascii="Arial Narrow" w:hAnsi="Arial Narrow"/>
          <w:b/>
          <w:bCs/>
          <w:sz w:val="44"/>
          <w:szCs w:val="44"/>
          <w:lang w:val="it-IT"/>
        </w:rPr>
        <w:t xml:space="preserve">OGNI ANNO OLTRE 10 MLN DI ORE DI STRAORDINARIO </w:t>
      </w:r>
      <w:r>
        <w:rPr>
          <w:rStyle w:val="Nessuno"/>
          <w:rFonts w:ascii="Arial Narrow" w:hAnsi="Arial Narrow"/>
          <w:b/>
          <w:bCs/>
          <w:sz w:val="44"/>
          <w:szCs w:val="44"/>
          <w:lang w:val="it-IT"/>
        </w:rPr>
        <w:t>“</w:t>
      </w:r>
      <w:r>
        <w:rPr>
          <w:rStyle w:val="Nessuno"/>
          <w:rFonts w:ascii="Arial Narrow" w:hAnsi="Arial Narrow"/>
          <w:b/>
          <w:bCs/>
          <w:sz w:val="44"/>
          <w:szCs w:val="44"/>
          <w:lang w:val="it-IT"/>
        </w:rPr>
        <w:t>REGALATE</w:t>
      </w:r>
      <w:r>
        <w:rPr>
          <w:rStyle w:val="Nessuno"/>
          <w:rFonts w:ascii="Arial Narrow" w:hAnsi="Arial Narrow"/>
          <w:b/>
          <w:bCs/>
          <w:sz w:val="44"/>
          <w:szCs w:val="44"/>
          <w:lang w:val="it-IT"/>
        </w:rPr>
        <w:t xml:space="preserve">” </w:t>
      </w:r>
      <w:r>
        <w:rPr>
          <w:rStyle w:val="Nessuno"/>
          <w:rFonts w:ascii="Arial Narrow" w:hAnsi="Arial Narrow"/>
          <w:b/>
          <w:bCs/>
          <w:sz w:val="44"/>
          <w:szCs w:val="44"/>
          <w:lang w:val="it-IT"/>
        </w:rPr>
        <w:t>ALLE AZIENDE, MENTRE SONO 5 MLN LE GIORNATE DI FERIE ARRETRATE PER MEDICI E DIRIGENTI SANITARI</w:t>
      </w:r>
      <w:r>
        <w:rPr>
          <w:rStyle w:val="Nessuno"/>
          <w:rFonts w:ascii="Arial Narrow" w:eastAsia="Arial Narrow" w:hAnsi="Arial Narrow" w:cs="Arial Narrow"/>
          <w:sz w:val="40"/>
          <w:szCs w:val="40"/>
          <w:lang w:val="it-IT"/>
        </w:rPr>
        <w:br/>
      </w:r>
      <w:r>
        <w:rPr>
          <w:rStyle w:val="Nessuno"/>
          <w:rFonts w:ascii="Arial Narrow" w:hAnsi="Arial Narrow"/>
          <w:sz w:val="36"/>
          <w:szCs w:val="36"/>
          <w:lang w:val="it-IT"/>
        </w:rPr>
        <w:t xml:space="preserve">Complice la pandemia e la cronica carenza di personale, </w:t>
      </w:r>
    </w:p>
    <w:p w14:paraId="5B788204" w14:textId="77777777" w:rsidR="009F08DE" w:rsidRDefault="00F868B0">
      <w:pPr>
        <w:spacing w:line="380" w:lineRule="exact"/>
        <w:jc w:val="center"/>
        <w:rPr>
          <w:rStyle w:val="Nessuno"/>
          <w:rFonts w:ascii="Arial Narrow" w:eastAsia="Arial Narrow" w:hAnsi="Arial Narrow" w:cs="Arial Narrow"/>
          <w:sz w:val="36"/>
          <w:szCs w:val="36"/>
          <w:lang w:val="it-IT"/>
        </w:rPr>
      </w:pPr>
      <w:r>
        <w:rPr>
          <w:rStyle w:val="Nessuno"/>
          <w:rFonts w:ascii="Arial Narrow" w:hAnsi="Arial Narrow"/>
          <w:sz w:val="36"/>
          <w:szCs w:val="36"/>
          <w:lang w:val="it-IT"/>
        </w:rPr>
        <w:t>i diritti dei medici e dirigenti sanitari vengono sempre meno rispettati e nel 64,2% dei casi le ore in eccedenza non vengono neppure pagate.</w:t>
      </w:r>
    </w:p>
    <w:p w14:paraId="3920A99F" w14:textId="77777777" w:rsidR="009F08DE" w:rsidRDefault="00F868B0">
      <w:pPr>
        <w:spacing w:line="380" w:lineRule="exact"/>
        <w:jc w:val="center"/>
        <w:rPr>
          <w:rStyle w:val="Nessuno"/>
          <w:rFonts w:ascii="Arial Narrow" w:eastAsia="Arial Narrow" w:hAnsi="Arial Narrow" w:cs="Arial Narrow"/>
          <w:sz w:val="36"/>
          <w:szCs w:val="36"/>
          <w:lang w:val="it-IT"/>
        </w:rPr>
      </w:pPr>
      <w:r>
        <w:rPr>
          <w:rStyle w:val="Nessuno"/>
          <w:rFonts w:ascii="Arial Narrow" w:hAnsi="Arial Narrow"/>
          <w:sz w:val="36"/>
          <w:szCs w:val="36"/>
          <w:lang w:val="it-IT"/>
        </w:rPr>
        <w:t>I risultati del sondaggio Anaao Assomed</w:t>
      </w:r>
    </w:p>
    <w:p w14:paraId="35180E42" w14:textId="77777777" w:rsidR="009F08DE" w:rsidRDefault="009F08DE">
      <w:pPr>
        <w:spacing w:line="440" w:lineRule="exact"/>
        <w:jc w:val="center"/>
        <w:rPr>
          <w:rStyle w:val="Nessuno"/>
          <w:rFonts w:ascii="Arial Narrow" w:eastAsia="Arial Narrow" w:hAnsi="Arial Narrow" w:cs="Arial Narrow"/>
          <w:sz w:val="38"/>
          <w:szCs w:val="38"/>
          <w:lang w:val="it-IT"/>
        </w:rPr>
      </w:pPr>
    </w:p>
    <w:p w14:paraId="76E7B71D" w14:textId="5EEF2957" w:rsidR="009F08DE" w:rsidRDefault="00F868B0">
      <w:pPr>
        <w:spacing w:line="280" w:lineRule="exact"/>
        <w:jc w:val="both"/>
        <w:rPr>
          <w:rStyle w:val="Nessuno"/>
          <w:rFonts w:ascii="Arial" w:eastAsia="Arial" w:hAnsi="Arial" w:cs="Arial"/>
          <w:sz w:val="20"/>
          <w:szCs w:val="20"/>
          <w:lang w:val="it-IT"/>
        </w:rPr>
      </w:pPr>
      <w:r>
        <w:rPr>
          <w:rStyle w:val="Nessuno"/>
          <w:rFonts w:ascii="Arial" w:hAnsi="Arial"/>
          <w:sz w:val="20"/>
          <w:szCs w:val="20"/>
          <w:lang w:val="it-IT"/>
        </w:rPr>
        <w:t xml:space="preserve">A maggio 2021 i </w:t>
      </w:r>
      <w:r>
        <w:rPr>
          <w:rStyle w:val="Nessuno"/>
          <w:rFonts w:ascii="Arial" w:hAnsi="Arial"/>
          <w:sz w:val="20"/>
          <w:szCs w:val="20"/>
          <w:lang w:val="it-IT"/>
        </w:rPr>
        <w:t>medici e i dirigenti sanitari hanno accumulato il numero impressionante di oltre 5 milioni di giornate di ferie arretrate e quasi 10 milioni sono le ore di lavoro straordinario effettuate per garantire l</w:t>
      </w:r>
      <w:r>
        <w:rPr>
          <w:rStyle w:val="Nessuno"/>
          <w:rFonts w:ascii="Arial" w:hAnsi="Arial"/>
          <w:sz w:val="20"/>
          <w:szCs w:val="20"/>
          <w:lang w:val="it-IT"/>
        </w:rPr>
        <w:t>’</w:t>
      </w:r>
      <w:r>
        <w:rPr>
          <w:rStyle w:val="Nessuno"/>
          <w:rFonts w:ascii="Arial" w:hAnsi="Arial"/>
          <w:sz w:val="20"/>
          <w:szCs w:val="20"/>
          <w:lang w:val="it-IT"/>
        </w:rPr>
        <w:t>erogazione dei servizi nonostante la cronica carenza</w:t>
      </w:r>
      <w:r>
        <w:rPr>
          <w:rStyle w:val="Nessuno"/>
          <w:rFonts w:ascii="Arial" w:hAnsi="Arial"/>
          <w:sz w:val="20"/>
          <w:szCs w:val="20"/>
          <w:lang w:val="it-IT"/>
        </w:rPr>
        <w:t xml:space="preserve"> di personale. Questi i principali risultati del sondaggio Anaao Assomed cui hanno risposto 2.290 </w:t>
      </w:r>
      <w:r w:rsidR="00F20FD4">
        <w:rPr>
          <w:rStyle w:val="Nessuno"/>
          <w:rFonts w:ascii="Arial" w:hAnsi="Arial"/>
          <w:sz w:val="20"/>
          <w:szCs w:val="20"/>
          <w:lang w:val="it-IT"/>
        </w:rPr>
        <w:t xml:space="preserve">tra </w:t>
      </w:r>
      <w:r>
        <w:rPr>
          <w:rStyle w:val="Nessuno"/>
          <w:rFonts w:ascii="Arial" w:hAnsi="Arial"/>
          <w:sz w:val="20"/>
          <w:szCs w:val="20"/>
          <w:lang w:val="it-IT"/>
        </w:rPr>
        <w:t xml:space="preserve">medici e dirigenti del Ssn (Tabelle 1 e 2).  </w:t>
      </w:r>
    </w:p>
    <w:p w14:paraId="3268DC21" w14:textId="77777777" w:rsidR="009F08DE" w:rsidRDefault="009F08DE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</w:p>
    <w:p w14:paraId="7BD1BCEB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sz w:val="20"/>
          <w:szCs w:val="20"/>
        </w:rPr>
        <w:t>Due gli obiettivi dell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 xml:space="preserve">indagine: </w:t>
      </w:r>
    </w:p>
    <w:p w14:paraId="384988E5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sz w:val="20"/>
          <w:szCs w:val="20"/>
        </w:rPr>
        <w:t>1) la corretta applicazione della nuova normativa sull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 xml:space="preserve">orario di </w:t>
      </w:r>
      <w:r>
        <w:rPr>
          <w:rStyle w:val="Nessuno"/>
          <w:rFonts w:ascii="Arial" w:hAnsi="Arial"/>
          <w:sz w:val="20"/>
          <w:szCs w:val="20"/>
        </w:rPr>
        <w:t>lavoro, numero di guardie e pronta disponibilit</w:t>
      </w:r>
      <w:r>
        <w:rPr>
          <w:rStyle w:val="Nessuno"/>
          <w:rFonts w:ascii="Arial" w:hAnsi="Arial"/>
          <w:sz w:val="20"/>
          <w:szCs w:val="20"/>
        </w:rPr>
        <w:t>à</w:t>
      </w:r>
      <w:r>
        <w:rPr>
          <w:rStyle w:val="Nessuno"/>
          <w:rFonts w:ascii="Arial" w:hAnsi="Arial"/>
          <w:sz w:val="20"/>
          <w:szCs w:val="20"/>
        </w:rPr>
        <w:t>, recupero ed eventuale retribuzione (parziale/completa) delle ore straordinarie nell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>ultimo biennio (2019-2020), rispetto dei giorni di ferie continuativi durante il periodo estivo (con festivit</w:t>
      </w:r>
      <w:r>
        <w:rPr>
          <w:rStyle w:val="Nessuno"/>
          <w:rFonts w:ascii="Arial" w:hAnsi="Arial"/>
          <w:sz w:val="20"/>
          <w:szCs w:val="20"/>
        </w:rPr>
        <w:t xml:space="preserve">à </w:t>
      </w:r>
      <w:r>
        <w:rPr>
          <w:rStyle w:val="Nessuno"/>
          <w:rFonts w:ascii="Arial" w:hAnsi="Arial"/>
          <w:sz w:val="20"/>
          <w:szCs w:val="20"/>
        </w:rPr>
        <w:t>aggiunte ai</w:t>
      </w:r>
      <w:r>
        <w:rPr>
          <w:rStyle w:val="Nessuno"/>
          <w:rFonts w:ascii="Arial" w:hAnsi="Arial"/>
          <w:sz w:val="20"/>
          <w:szCs w:val="20"/>
        </w:rPr>
        <w:t xml:space="preserve"> 15 giorni canonici), numero di giorni di ferie arretrate; </w:t>
      </w:r>
    </w:p>
    <w:p w14:paraId="7815870A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b/>
          <w:bCs/>
          <w:sz w:val="20"/>
          <w:szCs w:val="20"/>
        </w:rPr>
      </w:pPr>
      <w:r>
        <w:rPr>
          <w:rStyle w:val="Nessuno"/>
          <w:rFonts w:ascii="Arial" w:hAnsi="Arial"/>
          <w:sz w:val="20"/>
          <w:szCs w:val="20"/>
        </w:rPr>
        <w:t>2) la percezione del livello di stress psico-fisico dei medici e dirigenti sanitari rispetto al carico di lavoro realmente sostenuto, 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>influenza del numero di ore lavorate sulla vita personale, 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 xml:space="preserve">impatto della recente pandemia da COVID-19 sul numero di ore lavorate e sulle ferie.  </w:t>
      </w:r>
    </w:p>
    <w:p w14:paraId="6CEA8045" w14:textId="77777777" w:rsidR="009F08DE" w:rsidRDefault="009F08DE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</w:p>
    <w:p w14:paraId="7B47B7CC" w14:textId="77777777" w:rsidR="009F08DE" w:rsidRDefault="00F868B0">
      <w:pPr>
        <w:spacing w:line="280" w:lineRule="exact"/>
        <w:jc w:val="both"/>
        <w:rPr>
          <w:rStyle w:val="Nessuno"/>
          <w:rFonts w:ascii="Arial" w:eastAsia="Arial" w:hAnsi="Arial" w:cs="Arial"/>
          <w:sz w:val="20"/>
          <w:szCs w:val="20"/>
          <w:lang w:val="it-IT"/>
        </w:rPr>
      </w:pPr>
      <w:r>
        <w:rPr>
          <w:rStyle w:val="Nessuno"/>
          <w:rFonts w:ascii="Arial" w:hAnsi="Arial"/>
          <w:sz w:val="20"/>
          <w:szCs w:val="20"/>
          <w:lang w:val="it-IT"/>
        </w:rPr>
        <w:t>L</w:t>
      </w:r>
      <w:r>
        <w:rPr>
          <w:rStyle w:val="Nessuno"/>
          <w:rFonts w:ascii="Arial" w:hAnsi="Arial"/>
          <w:sz w:val="20"/>
          <w:szCs w:val="20"/>
          <w:lang w:val="it-IT"/>
        </w:rPr>
        <w:t>’</w:t>
      </w:r>
      <w:r>
        <w:rPr>
          <w:rStyle w:val="Nessuno"/>
          <w:rFonts w:ascii="Arial" w:hAnsi="Arial"/>
          <w:sz w:val="20"/>
          <w:szCs w:val="20"/>
          <w:lang w:val="it-IT"/>
        </w:rPr>
        <w:t>analisi finale della</w:t>
      </w:r>
      <w:r>
        <w:rPr>
          <w:rStyle w:val="Nessuno"/>
          <w:rFonts w:ascii="Arial" w:hAnsi="Arial"/>
          <w:i/>
          <w:iCs/>
          <w:sz w:val="20"/>
          <w:szCs w:val="20"/>
          <w:lang w:val="it-IT"/>
        </w:rPr>
        <w:t xml:space="preserve"> survey </w:t>
      </w:r>
      <w:r>
        <w:rPr>
          <w:rStyle w:val="Nessuno"/>
          <w:rFonts w:ascii="Arial" w:hAnsi="Arial"/>
          <w:sz w:val="20"/>
          <w:szCs w:val="20"/>
          <w:lang w:val="it-IT"/>
        </w:rPr>
        <w:t>offre lo spaccato di una situazione lavorativa e di un disagio gi</w:t>
      </w:r>
      <w:r>
        <w:rPr>
          <w:rStyle w:val="Nessuno"/>
          <w:rFonts w:ascii="Arial" w:hAnsi="Arial"/>
          <w:sz w:val="20"/>
          <w:szCs w:val="20"/>
          <w:lang w:val="it-IT"/>
        </w:rPr>
        <w:t xml:space="preserve">à </w:t>
      </w:r>
      <w:r>
        <w:rPr>
          <w:rStyle w:val="Nessuno"/>
          <w:rFonts w:ascii="Arial" w:hAnsi="Arial"/>
          <w:sz w:val="20"/>
          <w:szCs w:val="20"/>
          <w:lang w:val="it-IT"/>
        </w:rPr>
        <w:t>noto, ma che impatta sempre di pi</w:t>
      </w:r>
      <w:r>
        <w:rPr>
          <w:rStyle w:val="Nessuno"/>
          <w:rFonts w:ascii="Arial" w:hAnsi="Arial"/>
          <w:sz w:val="20"/>
          <w:szCs w:val="20"/>
          <w:lang w:val="it-IT"/>
        </w:rPr>
        <w:t xml:space="preserve">ù </w:t>
      </w:r>
      <w:r>
        <w:rPr>
          <w:rStyle w:val="Nessuno"/>
          <w:rFonts w:ascii="Arial" w:hAnsi="Arial"/>
          <w:sz w:val="20"/>
          <w:szCs w:val="20"/>
          <w:lang w:val="it-IT"/>
        </w:rPr>
        <w:t xml:space="preserve">nella sfera sociale e </w:t>
      </w:r>
      <w:r>
        <w:rPr>
          <w:rStyle w:val="Nessuno"/>
          <w:rFonts w:ascii="Arial" w:hAnsi="Arial"/>
          <w:sz w:val="20"/>
          <w:szCs w:val="20"/>
          <w:lang w:val="it-IT"/>
        </w:rPr>
        <w:t>privata del professionista. A ci</w:t>
      </w:r>
      <w:r>
        <w:rPr>
          <w:rStyle w:val="Nessuno"/>
          <w:rFonts w:ascii="Arial" w:hAnsi="Arial"/>
          <w:sz w:val="20"/>
          <w:szCs w:val="20"/>
          <w:lang w:val="it-IT"/>
        </w:rPr>
        <w:t xml:space="preserve">ò </w:t>
      </w:r>
      <w:r>
        <w:rPr>
          <w:rStyle w:val="Nessuno"/>
          <w:rFonts w:ascii="Arial" w:hAnsi="Arial"/>
          <w:sz w:val="20"/>
          <w:szCs w:val="20"/>
          <w:lang w:val="it-IT"/>
        </w:rPr>
        <w:t>si aggiunge la perdita di potere di acquisto dello stipendio, sempre pi</w:t>
      </w:r>
      <w:r>
        <w:rPr>
          <w:rStyle w:val="Nessuno"/>
          <w:rFonts w:ascii="Arial" w:hAnsi="Arial"/>
          <w:sz w:val="20"/>
          <w:szCs w:val="20"/>
          <w:lang w:val="it-IT"/>
        </w:rPr>
        <w:t xml:space="preserve">ù </w:t>
      </w:r>
      <w:r>
        <w:rPr>
          <w:rStyle w:val="Nessuno"/>
          <w:rFonts w:ascii="Arial" w:hAnsi="Arial"/>
          <w:sz w:val="20"/>
          <w:szCs w:val="20"/>
          <w:lang w:val="it-IT"/>
        </w:rPr>
        <w:t xml:space="preserve">eroso dalle tasse, e un livello di burocrazia che brucia energie fisiche e mentali. </w:t>
      </w:r>
      <w:r>
        <w:rPr>
          <w:rStyle w:val="Nessuno"/>
          <w:rFonts w:ascii="Arial" w:hAnsi="Arial"/>
          <w:sz w:val="20"/>
          <w:szCs w:val="20"/>
          <w:lang w:val="it-IT"/>
        </w:rPr>
        <w:t xml:space="preserve">La pandemia Covid-19, poi, ha contribuito a slatentizzare i mali </w:t>
      </w:r>
      <w:r>
        <w:rPr>
          <w:rStyle w:val="Nessuno"/>
          <w:rFonts w:ascii="Arial" w:hAnsi="Arial"/>
          <w:sz w:val="20"/>
          <w:szCs w:val="20"/>
          <w:lang w:val="it-IT"/>
        </w:rPr>
        <w:t>e le criticit</w:t>
      </w:r>
      <w:r>
        <w:rPr>
          <w:rStyle w:val="Nessuno"/>
          <w:rFonts w:ascii="Arial" w:hAnsi="Arial"/>
          <w:sz w:val="20"/>
          <w:szCs w:val="20"/>
          <w:lang w:val="it-IT"/>
        </w:rPr>
        <w:t xml:space="preserve">à </w:t>
      </w:r>
      <w:r>
        <w:rPr>
          <w:rStyle w:val="Nessuno"/>
          <w:rFonts w:ascii="Arial" w:hAnsi="Arial"/>
          <w:sz w:val="20"/>
          <w:szCs w:val="20"/>
          <w:lang w:val="it-IT"/>
        </w:rPr>
        <w:t>del SSN che in alcuni momenti hanno sfiorato il punto di non ritorno e solo un estremo e straordinario sacrificio del personale del SSN ha permesso di evitare una caporetto della sanit</w:t>
      </w:r>
      <w:r>
        <w:rPr>
          <w:rStyle w:val="Nessuno"/>
          <w:rFonts w:ascii="Arial" w:hAnsi="Arial"/>
          <w:sz w:val="20"/>
          <w:szCs w:val="20"/>
          <w:lang w:val="it-IT"/>
        </w:rPr>
        <w:t>à</w:t>
      </w:r>
      <w:r>
        <w:rPr>
          <w:rStyle w:val="Nessuno"/>
          <w:rFonts w:ascii="Arial" w:hAnsi="Arial"/>
          <w:sz w:val="20"/>
          <w:szCs w:val="20"/>
          <w:lang w:val="it-IT"/>
        </w:rPr>
        <w:t xml:space="preserve">. </w:t>
      </w:r>
    </w:p>
    <w:p w14:paraId="0962FA22" w14:textId="77777777" w:rsidR="009F08DE" w:rsidRDefault="009F08DE">
      <w:pPr>
        <w:spacing w:line="280" w:lineRule="exact"/>
        <w:jc w:val="both"/>
        <w:rPr>
          <w:rStyle w:val="Nessuno"/>
          <w:rFonts w:ascii="Arial" w:eastAsia="Arial" w:hAnsi="Arial" w:cs="Arial"/>
          <w:sz w:val="20"/>
          <w:szCs w:val="20"/>
          <w:lang w:val="it-IT"/>
        </w:rPr>
      </w:pPr>
    </w:p>
    <w:p w14:paraId="3522A8EB" w14:textId="77777777" w:rsidR="009F08DE" w:rsidRDefault="00F868B0">
      <w:pPr>
        <w:spacing w:line="280" w:lineRule="exact"/>
        <w:jc w:val="both"/>
        <w:rPr>
          <w:rStyle w:val="Nessuno"/>
          <w:rFonts w:ascii="Arial" w:eastAsia="Arial" w:hAnsi="Arial" w:cs="Arial"/>
          <w:sz w:val="20"/>
          <w:szCs w:val="20"/>
          <w:lang w:val="it-IT"/>
        </w:rPr>
      </w:pPr>
      <w:r>
        <w:rPr>
          <w:rStyle w:val="Nessuno"/>
          <w:rFonts w:ascii="Arial" w:hAnsi="Arial"/>
          <w:sz w:val="20"/>
          <w:szCs w:val="20"/>
          <w:lang w:val="it-IT"/>
        </w:rPr>
        <w:t>A fronte di un durissimo impegno quotidiano, si risc</w:t>
      </w:r>
      <w:r>
        <w:rPr>
          <w:rStyle w:val="Nessuno"/>
          <w:rFonts w:ascii="Arial" w:hAnsi="Arial"/>
          <w:sz w:val="20"/>
          <w:szCs w:val="20"/>
          <w:lang w:val="it-IT"/>
        </w:rPr>
        <w:t xml:space="preserve">hiano conseguenze fisiche e psicologiche a lungo termine, acuite ulteriormente dalla persistente mancanza di riposo (Tabelle 3 e 4). Conciliare vita privata e lavoro spesso </w:t>
      </w:r>
      <w:r>
        <w:rPr>
          <w:rStyle w:val="Nessuno"/>
          <w:rFonts w:ascii="Arial" w:hAnsi="Arial"/>
          <w:sz w:val="20"/>
          <w:szCs w:val="20"/>
          <w:lang w:val="it-IT"/>
        </w:rPr>
        <w:t xml:space="preserve">è </w:t>
      </w:r>
      <w:r>
        <w:rPr>
          <w:rStyle w:val="Nessuno"/>
          <w:rFonts w:ascii="Arial" w:hAnsi="Arial"/>
          <w:sz w:val="20"/>
          <w:szCs w:val="20"/>
          <w:lang w:val="it-IT"/>
        </w:rPr>
        <w:t xml:space="preserve">impossibile, a volte </w:t>
      </w:r>
      <w:r>
        <w:rPr>
          <w:rStyle w:val="Nessuno"/>
          <w:rFonts w:ascii="Arial" w:hAnsi="Arial"/>
          <w:sz w:val="20"/>
          <w:szCs w:val="20"/>
          <w:lang w:val="it-IT"/>
        </w:rPr>
        <w:t xml:space="preserve">è </w:t>
      </w:r>
      <w:r>
        <w:rPr>
          <w:rStyle w:val="Nessuno"/>
          <w:rFonts w:ascii="Arial" w:hAnsi="Arial"/>
          <w:sz w:val="20"/>
          <w:szCs w:val="20"/>
          <w:lang w:val="it-IT"/>
        </w:rPr>
        <w:t>difficile anche solo allontanarsi dall</w:t>
      </w:r>
      <w:r>
        <w:rPr>
          <w:rStyle w:val="Nessuno"/>
          <w:rFonts w:ascii="Arial" w:hAnsi="Arial"/>
          <w:sz w:val="20"/>
          <w:szCs w:val="20"/>
          <w:lang w:val="it-IT"/>
        </w:rPr>
        <w:t>’</w:t>
      </w:r>
      <w:r>
        <w:rPr>
          <w:rStyle w:val="Nessuno"/>
          <w:rFonts w:ascii="Arial" w:hAnsi="Arial"/>
          <w:sz w:val="20"/>
          <w:szCs w:val="20"/>
          <w:lang w:val="it-IT"/>
        </w:rPr>
        <w:t xml:space="preserve">ospedale a </w:t>
      </w:r>
      <w:r>
        <w:rPr>
          <w:rStyle w:val="Nessuno"/>
          <w:rFonts w:ascii="Arial" w:hAnsi="Arial"/>
          <w:sz w:val="20"/>
          <w:szCs w:val="20"/>
          <w:lang w:val="it-IT"/>
        </w:rPr>
        <w:t>causa di turni sempre pi</w:t>
      </w:r>
      <w:r>
        <w:rPr>
          <w:rStyle w:val="Nessuno"/>
          <w:rFonts w:ascii="Arial" w:hAnsi="Arial"/>
          <w:sz w:val="20"/>
          <w:szCs w:val="20"/>
          <w:lang w:val="it-IT"/>
        </w:rPr>
        <w:t xml:space="preserve">ù </w:t>
      </w:r>
      <w:r>
        <w:rPr>
          <w:rStyle w:val="Nessuno"/>
          <w:rFonts w:ascii="Arial" w:hAnsi="Arial"/>
          <w:sz w:val="20"/>
          <w:szCs w:val="20"/>
          <w:lang w:val="it-IT"/>
        </w:rPr>
        <w:t>lunghi e di reperibilit</w:t>
      </w:r>
      <w:r>
        <w:rPr>
          <w:rStyle w:val="Nessuno"/>
          <w:rFonts w:ascii="Arial" w:hAnsi="Arial"/>
          <w:sz w:val="20"/>
          <w:szCs w:val="20"/>
          <w:lang w:val="it-IT"/>
        </w:rPr>
        <w:t xml:space="preserve">à </w:t>
      </w:r>
      <w:r>
        <w:rPr>
          <w:rStyle w:val="Nessuno"/>
          <w:rFonts w:ascii="Arial" w:hAnsi="Arial"/>
          <w:sz w:val="20"/>
          <w:szCs w:val="20"/>
          <w:lang w:val="it-IT"/>
        </w:rPr>
        <w:t>attive frequenti e di lunga durata. Anche le ferie vengono concesse pi</w:t>
      </w:r>
      <w:r>
        <w:rPr>
          <w:rStyle w:val="Nessuno"/>
          <w:rFonts w:ascii="Arial" w:hAnsi="Arial"/>
          <w:sz w:val="20"/>
          <w:szCs w:val="20"/>
          <w:lang w:val="it-IT"/>
        </w:rPr>
        <w:t xml:space="preserve">ù </w:t>
      </w:r>
      <w:r>
        <w:rPr>
          <w:rStyle w:val="Nessuno"/>
          <w:rFonts w:ascii="Arial" w:hAnsi="Arial"/>
          <w:sz w:val="20"/>
          <w:szCs w:val="20"/>
          <w:lang w:val="it-IT"/>
        </w:rPr>
        <w:t>raramente e in periodi obbligati che non sempre permettono di goderle con la famiglia o con gli amici. Persino la pausa pranzo pu</w:t>
      </w:r>
      <w:r>
        <w:rPr>
          <w:rStyle w:val="Nessuno"/>
          <w:rFonts w:ascii="Arial" w:hAnsi="Arial"/>
          <w:sz w:val="20"/>
          <w:szCs w:val="20"/>
          <w:lang w:val="it-IT"/>
        </w:rPr>
        <w:t xml:space="preserve">ò </w:t>
      </w:r>
      <w:r>
        <w:rPr>
          <w:rStyle w:val="Nessuno"/>
          <w:rFonts w:ascii="Arial" w:hAnsi="Arial"/>
          <w:sz w:val="20"/>
          <w:szCs w:val="20"/>
          <w:lang w:val="it-IT"/>
        </w:rPr>
        <w:t>di</w:t>
      </w:r>
      <w:r>
        <w:rPr>
          <w:rStyle w:val="Nessuno"/>
          <w:rFonts w:ascii="Arial" w:hAnsi="Arial"/>
          <w:sz w:val="20"/>
          <w:szCs w:val="20"/>
          <w:lang w:val="it-IT"/>
        </w:rPr>
        <w:t>ventare un</w:t>
      </w:r>
      <w:r>
        <w:rPr>
          <w:rStyle w:val="Nessuno"/>
          <w:rFonts w:ascii="Arial" w:hAnsi="Arial"/>
          <w:sz w:val="20"/>
          <w:szCs w:val="20"/>
          <w:lang w:val="it-IT"/>
        </w:rPr>
        <w:t>’</w:t>
      </w:r>
      <w:r>
        <w:rPr>
          <w:rStyle w:val="Nessuno"/>
          <w:rFonts w:ascii="Arial" w:hAnsi="Arial"/>
          <w:sz w:val="20"/>
          <w:szCs w:val="20"/>
          <w:lang w:val="it-IT"/>
        </w:rPr>
        <w:t>utopia cos</w:t>
      </w:r>
      <w:r>
        <w:rPr>
          <w:rStyle w:val="Nessuno"/>
          <w:rFonts w:ascii="Arial" w:hAnsi="Arial"/>
          <w:sz w:val="20"/>
          <w:szCs w:val="20"/>
          <w:lang w:val="it-IT"/>
        </w:rPr>
        <w:t xml:space="preserve">ì </w:t>
      </w:r>
      <w:r>
        <w:rPr>
          <w:rStyle w:val="Nessuno"/>
          <w:rFonts w:ascii="Arial" w:hAnsi="Arial"/>
          <w:sz w:val="20"/>
          <w:szCs w:val="20"/>
          <w:lang w:val="it-IT"/>
        </w:rPr>
        <w:t>come fare sport o avere un hobby. Siamo sempre pi</w:t>
      </w:r>
      <w:r>
        <w:rPr>
          <w:rStyle w:val="Nessuno"/>
          <w:rFonts w:ascii="Arial" w:hAnsi="Arial"/>
          <w:sz w:val="20"/>
          <w:szCs w:val="20"/>
          <w:lang w:val="it-IT"/>
        </w:rPr>
        <w:t xml:space="preserve">ù </w:t>
      </w:r>
      <w:r>
        <w:rPr>
          <w:rStyle w:val="Nessuno"/>
          <w:rFonts w:ascii="Arial" w:hAnsi="Arial"/>
          <w:sz w:val="20"/>
          <w:szCs w:val="20"/>
          <w:lang w:val="it-IT"/>
        </w:rPr>
        <w:t>stanchi, insoddisfatti e prigionieri di un lavoro che ci rende infelici.</w:t>
      </w:r>
    </w:p>
    <w:p w14:paraId="0DB70C8D" w14:textId="77777777" w:rsidR="009F08DE" w:rsidRDefault="009F08DE">
      <w:pPr>
        <w:spacing w:line="280" w:lineRule="exact"/>
        <w:jc w:val="both"/>
        <w:rPr>
          <w:rStyle w:val="Nessuno"/>
          <w:rFonts w:ascii="Arial" w:eastAsia="Arial" w:hAnsi="Arial" w:cs="Arial"/>
          <w:sz w:val="20"/>
          <w:szCs w:val="20"/>
          <w:lang w:val="it-IT"/>
        </w:rPr>
      </w:pPr>
    </w:p>
    <w:p w14:paraId="42693425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sz w:val="20"/>
          <w:szCs w:val="20"/>
        </w:rPr>
        <w:t>Vediamo nel dettaglio i risultati dell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>indagine.</w:t>
      </w:r>
    </w:p>
    <w:p w14:paraId="59024EC0" w14:textId="77777777" w:rsidR="009F08DE" w:rsidRDefault="009F08DE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</w:p>
    <w:p w14:paraId="4893F763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b/>
          <w:bCs/>
          <w:sz w:val="20"/>
          <w:szCs w:val="20"/>
        </w:rPr>
      </w:pPr>
      <w:r>
        <w:rPr>
          <w:rStyle w:val="Nessuno"/>
          <w:rFonts w:ascii="Arial" w:hAnsi="Arial"/>
          <w:b/>
          <w:bCs/>
          <w:sz w:val="20"/>
          <w:szCs w:val="20"/>
        </w:rPr>
        <w:t>DATI ANAGRAFICI GENERALI</w:t>
      </w:r>
    </w:p>
    <w:p w14:paraId="6F86706C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sz w:val="20"/>
          <w:szCs w:val="20"/>
        </w:rPr>
        <w:t>Il 17.3% dei responders ha un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>et</w:t>
      </w:r>
      <w:r>
        <w:rPr>
          <w:rStyle w:val="Nessuno"/>
          <w:rFonts w:ascii="Arial" w:hAnsi="Arial"/>
          <w:sz w:val="20"/>
          <w:szCs w:val="20"/>
        </w:rPr>
        <w:t xml:space="preserve">à </w:t>
      </w:r>
      <w:r>
        <w:rPr>
          <w:rStyle w:val="Nessuno"/>
          <w:rFonts w:ascii="Arial" w:hAnsi="Arial"/>
          <w:sz w:val="20"/>
          <w:szCs w:val="20"/>
        </w:rPr>
        <w:t xml:space="preserve">anagrafica &lt;40 anni, il 28.2% tra i 40-50 anni, il 33.2% tra i 50-60 anni, il 21.3% &gt;60 anni. </w:t>
      </w:r>
    </w:p>
    <w:p w14:paraId="1393C8D0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sz w:val="20"/>
          <w:szCs w:val="20"/>
        </w:rPr>
        <w:lastRenderedPageBreak/>
        <w:t xml:space="preserve">La distribuzione geografica </w:t>
      </w:r>
      <w:r>
        <w:rPr>
          <w:rStyle w:val="Nessuno"/>
          <w:rFonts w:ascii="Arial" w:hAnsi="Arial"/>
          <w:sz w:val="20"/>
          <w:szCs w:val="20"/>
        </w:rPr>
        <w:t xml:space="preserve">è </w:t>
      </w:r>
      <w:r>
        <w:rPr>
          <w:rStyle w:val="Nessuno"/>
          <w:rFonts w:ascii="Arial" w:hAnsi="Arial"/>
          <w:sz w:val="20"/>
          <w:szCs w:val="20"/>
        </w:rPr>
        <w:t>piuttosto varia, con il 42% che lavora presso un ente di comparto delle regioni del Nord, il 44.2% nel Centro-Italia, e il 13.8</w:t>
      </w:r>
      <w:r>
        <w:rPr>
          <w:rStyle w:val="Nessuno"/>
          <w:rFonts w:ascii="Arial" w:hAnsi="Arial"/>
          <w:sz w:val="20"/>
          <w:szCs w:val="20"/>
        </w:rPr>
        <w:t xml:space="preserve">% presso un ente del Sud. </w:t>
      </w:r>
    </w:p>
    <w:p w14:paraId="278B847E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sz w:val="20"/>
          <w:szCs w:val="20"/>
        </w:rPr>
        <w:t>Il 49.4% presta servizio in una UOC dell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>Area Medica (n.1131), il 21% presso una disciplina dell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>area chirurgica (n. 481), il 14.1% nell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 xml:space="preserve">Area dei Servizi (n. 323), il 15.5% </w:t>
      </w:r>
      <w:r>
        <w:rPr>
          <w:rStyle w:val="Nessuno"/>
          <w:rFonts w:ascii="Arial" w:hAnsi="Arial"/>
          <w:sz w:val="20"/>
          <w:szCs w:val="20"/>
        </w:rPr>
        <w:t xml:space="preserve">è </w:t>
      </w:r>
      <w:r>
        <w:rPr>
          <w:rStyle w:val="Nessuno"/>
          <w:rFonts w:ascii="Arial" w:hAnsi="Arial"/>
          <w:sz w:val="20"/>
          <w:szCs w:val="20"/>
        </w:rPr>
        <w:t xml:space="preserve">Dirigente Sanitario (n. 355). </w:t>
      </w:r>
    </w:p>
    <w:p w14:paraId="2E66A0B4" w14:textId="77777777" w:rsidR="009F08DE" w:rsidRDefault="009F08DE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b/>
          <w:bCs/>
          <w:sz w:val="20"/>
          <w:szCs w:val="20"/>
        </w:rPr>
      </w:pPr>
    </w:p>
    <w:p w14:paraId="322FE572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b/>
          <w:bCs/>
          <w:color w:val="FF0000"/>
          <w:sz w:val="20"/>
          <w:szCs w:val="20"/>
          <w:u w:color="FF0000"/>
        </w:rPr>
      </w:pPr>
      <w:r>
        <w:rPr>
          <w:rStyle w:val="Nessuno"/>
          <w:rFonts w:ascii="Arial" w:hAnsi="Arial"/>
          <w:b/>
          <w:bCs/>
          <w:color w:val="FF0000"/>
          <w:sz w:val="20"/>
          <w:szCs w:val="20"/>
          <w:u w:color="FF0000"/>
        </w:rPr>
        <w:t xml:space="preserve">DATI ANAGRAFICI PER AREE </w:t>
      </w:r>
    </w:p>
    <w:p w14:paraId="728207E6" w14:textId="661742DD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b/>
          <w:bCs/>
          <w:sz w:val="20"/>
          <w:szCs w:val="20"/>
        </w:rPr>
        <w:t>AREA MEDICA</w:t>
      </w:r>
      <w:r>
        <w:rPr>
          <w:rStyle w:val="Nessuno"/>
          <w:rFonts w:ascii="Arial" w:hAnsi="Arial"/>
          <w:sz w:val="20"/>
          <w:szCs w:val="20"/>
        </w:rPr>
        <w:t xml:space="preserve"> - Nell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>ambito dell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>area medica (n</w:t>
      </w:r>
      <w:r w:rsidR="003E4C56">
        <w:rPr>
          <w:rStyle w:val="Nessuno"/>
          <w:rFonts w:ascii="Arial" w:hAnsi="Arial"/>
          <w:sz w:val="20"/>
          <w:szCs w:val="20"/>
        </w:rPr>
        <w:t xml:space="preserve">. </w:t>
      </w:r>
      <w:r>
        <w:rPr>
          <w:rStyle w:val="Nessuno"/>
          <w:rFonts w:ascii="Arial" w:hAnsi="Arial"/>
          <w:sz w:val="20"/>
          <w:szCs w:val="20"/>
        </w:rPr>
        <w:t>1131</w:t>
      </w:r>
      <w:r w:rsidR="003E4C56">
        <w:rPr>
          <w:rStyle w:val="Nessuno"/>
          <w:rFonts w:ascii="Arial" w:hAnsi="Arial"/>
          <w:sz w:val="20"/>
          <w:szCs w:val="20"/>
        </w:rPr>
        <w:t xml:space="preserve"> risposte</w:t>
      </w:r>
      <w:r>
        <w:rPr>
          <w:rStyle w:val="Nessuno"/>
          <w:rFonts w:ascii="Arial" w:hAnsi="Arial"/>
          <w:sz w:val="20"/>
          <w:szCs w:val="20"/>
        </w:rPr>
        <w:t xml:space="preserve">), il 59.2% degli intervistati </w:t>
      </w:r>
      <w:r>
        <w:rPr>
          <w:rStyle w:val="Nessuno"/>
          <w:rFonts w:ascii="Arial" w:hAnsi="Arial"/>
          <w:sz w:val="20"/>
          <w:szCs w:val="20"/>
        </w:rPr>
        <w:t xml:space="preserve">è </w:t>
      </w:r>
      <w:r>
        <w:rPr>
          <w:rStyle w:val="Nessuno"/>
          <w:rFonts w:ascii="Arial" w:hAnsi="Arial"/>
          <w:sz w:val="20"/>
          <w:szCs w:val="20"/>
        </w:rPr>
        <w:t>di sesso femminile. Il 37.8% dei dirigenti lavora presso un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>area critica. Il 72.5% del campione ha un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>anzianit</w:t>
      </w:r>
      <w:r>
        <w:rPr>
          <w:rStyle w:val="Nessuno"/>
          <w:rFonts w:ascii="Arial" w:hAnsi="Arial"/>
          <w:sz w:val="20"/>
          <w:szCs w:val="20"/>
        </w:rPr>
        <w:t xml:space="preserve">à </w:t>
      </w:r>
      <w:r>
        <w:rPr>
          <w:rStyle w:val="Nessuno"/>
          <w:rFonts w:ascii="Arial" w:hAnsi="Arial"/>
          <w:sz w:val="20"/>
          <w:szCs w:val="20"/>
        </w:rPr>
        <w:t xml:space="preserve">di servizio maggiore di 5 anni. </w:t>
      </w:r>
    </w:p>
    <w:p w14:paraId="0175F952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b/>
          <w:bCs/>
          <w:sz w:val="20"/>
          <w:szCs w:val="20"/>
        </w:rPr>
        <w:t>DISCIPLINE CHIRURGICHE</w:t>
      </w:r>
      <w:r>
        <w:rPr>
          <w:rStyle w:val="Nessuno"/>
          <w:rFonts w:ascii="Arial" w:hAnsi="Arial"/>
          <w:sz w:val="20"/>
          <w:szCs w:val="20"/>
        </w:rPr>
        <w:t xml:space="preserve"> - Nell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 xml:space="preserve">ambito delle discipline chirurgiche (n. 481 risposte), il 36.8% degli intervistati </w:t>
      </w:r>
      <w:r>
        <w:rPr>
          <w:rStyle w:val="Nessuno"/>
          <w:rFonts w:ascii="Arial" w:hAnsi="Arial"/>
          <w:sz w:val="20"/>
          <w:szCs w:val="20"/>
        </w:rPr>
        <w:t xml:space="preserve">è </w:t>
      </w:r>
      <w:r>
        <w:rPr>
          <w:rStyle w:val="Nessuno"/>
          <w:rFonts w:ascii="Arial" w:hAnsi="Arial"/>
          <w:sz w:val="20"/>
          <w:szCs w:val="20"/>
        </w:rPr>
        <w:t xml:space="preserve">di sesso femminile. Il 28.1% dei dirigenti lavora presso una delle aree di emergenza. Il 68.8% del campione </w:t>
      </w:r>
      <w:r>
        <w:rPr>
          <w:rStyle w:val="Nessuno"/>
          <w:rFonts w:ascii="Arial" w:hAnsi="Arial"/>
          <w:sz w:val="20"/>
          <w:szCs w:val="20"/>
        </w:rPr>
        <w:t>ha un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>anzianit</w:t>
      </w:r>
      <w:r>
        <w:rPr>
          <w:rStyle w:val="Nessuno"/>
          <w:rFonts w:ascii="Arial" w:hAnsi="Arial"/>
          <w:sz w:val="20"/>
          <w:szCs w:val="20"/>
        </w:rPr>
        <w:t xml:space="preserve">à </w:t>
      </w:r>
      <w:r>
        <w:rPr>
          <w:rStyle w:val="Nessuno"/>
          <w:rFonts w:ascii="Arial" w:hAnsi="Arial"/>
          <w:sz w:val="20"/>
          <w:szCs w:val="20"/>
        </w:rPr>
        <w:t xml:space="preserve">di servizio maggiore di 5 anni. </w:t>
      </w:r>
    </w:p>
    <w:p w14:paraId="25EA6E85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b/>
          <w:bCs/>
          <w:sz w:val="20"/>
          <w:szCs w:val="20"/>
        </w:rPr>
        <w:t>AREA DEI SERVIZI</w:t>
      </w:r>
      <w:r>
        <w:rPr>
          <w:rStyle w:val="Nessuno"/>
          <w:rFonts w:ascii="Arial" w:hAnsi="Arial"/>
          <w:sz w:val="20"/>
          <w:szCs w:val="20"/>
        </w:rPr>
        <w:t xml:space="preserve"> - Nell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>ambito dell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 xml:space="preserve">area dei servizi (n. 323 risposte), il 63.5% degli intervistati </w:t>
      </w:r>
      <w:r>
        <w:rPr>
          <w:rStyle w:val="Nessuno"/>
          <w:rFonts w:ascii="Arial" w:hAnsi="Arial"/>
          <w:sz w:val="20"/>
          <w:szCs w:val="20"/>
        </w:rPr>
        <w:t xml:space="preserve">è </w:t>
      </w:r>
      <w:r>
        <w:rPr>
          <w:rStyle w:val="Nessuno"/>
          <w:rFonts w:ascii="Arial" w:hAnsi="Arial"/>
          <w:sz w:val="20"/>
          <w:szCs w:val="20"/>
        </w:rPr>
        <w:t xml:space="preserve">di sesso femminile. Il 26.6% dei dirigenti lavora presso una delle aree di emergenza. Il 71.8% del </w:t>
      </w:r>
      <w:r>
        <w:rPr>
          <w:rStyle w:val="Nessuno"/>
          <w:rFonts w:ascii="Arial" w:hAnsi="Arial"/>
          <w:sz w:val="20"/>
          <w:szCs w:val="20"/>
        </w:rPr>
        <w:t>campione ha un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>anzianit</w:t>
      </w:r>
      <w:r>
        <w:rPr>
          <w:rStyle w:val="Nessuno"/>
          <w:rFonts w:ascii="Arial" w:hAnsi="Arial"/>
          <w:sz w:val="20"/>
          <w:szCs w:val="20"/>
        </w:rPr>
        <w:t xml:space="preserve">à </w:t>
      </w:r>
      <w:r>
        <w:rPr>
          <w:rStyle w:val="Nessuno"/>
          <w:rFonts w:ascii="Arial" w:hAnsi="Arial"/>
          <w:sz w:val="20"/>
          <w:szCs w:val="20"/>
        </w:rPr>
        <w:t>di servizio maggiore di 5 anni.</w:t>
      </w:r>
    </w:p>
    <w:p w14:paraId="2D9EB2D8" w14:textId="13868DB5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b/>
          <w:bCs/>
          <w:sz w:val="20"/>
          <w:szCs w:val="20"/>
        </w:rPr>
        <w:t>DIRIGENZA SANITARIA</w:t>
      </w:r>
      <w:r>
        <w:rPr>
          <w:rStyle w:val="Nessuno"/>
          <w:rFonts w:ascii="Arial" w:hAnsi="Arial"/>
          <w:sz w:val="20"/>
          <w:szCs w:val="20"/>
        </w:rPr>
        <w:t xml:space="preserve"> - Nell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 xml:space="preserve">ambito della dirigenza sanitaria (n. 355 risposte), il 69.3% degli intervistati </w:t>
      </w:r>
      <w:r>
        <w:rPr>
          <w:rStyle w:val="Nessuno"/>
          <w:rFonts w:ascii="Arial" w:hAnsi="Arial"/>
          <w:sz w:val="20"/>
          <w:szCs w:val="20"/>
        </w:rPr>
        <w:t xml:space="preserve">è </w:t>
      </w:r>
      <w:r>
        <w:rPr>
          <w:rStyle w:val="Nessuno"/>
          <w:rFonts w:ascii="Arial" w:hAnsi="Arial"/>
          <w:sz w:val="20"/>
          <w:szCs w:val="20"/>
        </w:rPr>
        <w:t>di sesso femminile. Il 7.3% dei dirigenti lavora presso una delle aree di emergenza. 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>81.</w:t>
      </w:r>
      <w:r>
        <w:rPr>
          <w:rStyle w:val="Nessuno"/>
          <w:rFonts w:ascii="Arial" w:hAnsi="Arial"/>
          <w:sz w:val="20"/>
          <w:szCs w:val="20"/>
        </w:rPr>
        <w:t xml:space="preserve">4% del campione </w:t>
      </w:r>
      <w:r w:rsidR="003E4C56">
        <w:rPr>
          <w:rStyle w:val="Nessuno"/>
          <w:rFonts w:ascii="Arial" w:hAnsi="Arial"/>
          <w:sz w:val="20"/>
          <w:szCs w:val="20"/>
        </w:rPr>
        <w:t>ha</w:t>
      </w:r>
      <w:r>
        <w:rPr>
          <w:rStyle w:val="Nessuno"/>
          <w:rFonts w:ascii="Arial" w:hAnsi="Arial"/>
          <w:sz w:val="20"/>
          <w:szCs w:val="20"/>
        </w:rPr>
        <w:t xml:space="preserve"> un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>anzianit</w:t>
      </w:r>
      <w:r>
        <w:rPr>
          <w:rStyle w:val="Nessuno"/>
          <w:rFonts w:ascii="Arial" w:hAnsi="Arial"/>
          <w:sz w:val="20"/>
          <w:szCs w:val="20"/>
        </w:rPr>
        <w:t xml:space="preserve">à </w:t>
      </w:r>
      <w:r>
        <w:rPr>
          <w:rStyle w:val="Nessuno"/>
          <w:rFonts w:ascii="Arial" w:hAnsi="Arial"/>
          <w:sz w:val="20"/>
          <w:szCs w:val="20"/>
        </w:rPr>
        <w:t>di servizio maggiore di 5 anni.</w:t>
      </w:r>
    </w:p>
    <w:p w14:paraId="3C3FD53C" w14:textId="77777777" w:rsidR="009F08DE" w:rsidRDefault="009F08DE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</w:p>
    <w:p w14:paraId="77E428EF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b/>
          <w:bCs/>
          <w:color w:val="FF0000"/>
          <w:sz w:val="20"/>
          <w:szCs w:val="20"/>
          <w:u w:color="FF0000"/>
        </w:rPr>
      </w:pPr>
      <w:r>
        <w:rPr>
          <w:rStyle w:val="Nessuno"/>
          <w:rFonts w:ascii="Arial" w:hAnsi="Arial"/>
          <w:b/>
          <w:bCs/>
          <w:color w:val="FF0000"/>
          <w:sz w:val="20"/>
          <w:szCs w:val="20"/>
          <w:u w:color="FF0000"/>
        </w:rPr>
        <w:t>FERIE ARRETRATE</w:t>
      </w:r>
    </w:p>
    <w:p w14:paraId="070361F2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b/>
          <w:bCs/>
          <w:sz w:val="20"/>
          <w:szCs w:val="20"/>
        </w:rPr>
        <w:t>AREA MEDICA</w:t>
      </w:r>
      <w:r>
        <w:rPr>
          <w:rStyle w:val="Nessuno"/>
          <w:rFonts w:ascii="Arial" w:hAnsi="Arial"/>
          <w:sz w:val="20"/>
          <w:szCs w:val="20"/>
        </w:rPr>
        <w:t xml:space="preserve"> - Alla data del 31 maggio 2021, il 28.6% degli intervistati ha meno di 30 giorni di ferie arretrate, il 29.4% tra 30-50 giorni, il 19.6% tra 50-80 giorni, il 12.9% tra 80-120 giorni, il 9.5% pi</w:t>
      </w:r>
      <w:r>
        <w:rPr>
          <w:rStyle w:val="Nessuno"/>
          <w:rFonts w:ascii="Arial" w:hAnsi="Arial"/>
          <w:sz w:val="20"/>
          <w:szCs w:val="20"/>
        </w:rPr>
        <w:t xml:space="preserve">ù </w:t>
      </w:r>
      <w:r>
        <w:rPr>
          <w:rStyle w:val="Nessuno"/>
          <w:rFonts w:ascii="Arial" w:hAnsi="Arial"/>
          <w:sz w:val="20"/>
          <w:szCs w:val="20"/>
        </w:rPr>
        <w:t xml:space="preserve">di 120 giorni. Il 15% degli intervistati ha dichiarato di non usufruire dei 15 giorni di ferie continuative, il 45.8% di usufruirne incluse le giornate festive, il 39.2% di usufruirne ma escluse le giornate festive. </w:t>
      </w:r>
    </w:p>
    <w:p w14:paraId="27D143FA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sz w:val="20"/>
          <w:szCs w:val="20"/>
        </w:rPr>
        <w:t>Si pu</w:t>
      </w:r>
      <w:r>
        <w:rPr>
          <w:rStyle w:val="Nessuno"/>
          <w:rFonts w:ascii="Arial" w:hAnsi="Arial"/>
          <w:sz w:val="20"/>
          <w:szCs w:val="20"/>
        </w:rPr>
        <w:t xml:space="preserve">ò </w:t>
      </w:r>
      <w:r>
        <w:rPr>
          <w:rStyle w:val="Nessuno"/>
          <w:rFonts w:ascii="Arial" w:hAnsi="Arial"/>
          <w:sz w:val="20"/>
          <w:szCs w:val="20"/>
        </w:rPr>
        <w:t>calcolare prudenzialmente in cir</w:t>
      </w:r>
      <w:r>
        <w:rPr>
          <w:rStyle w:val="Nessuno"/>
          <w:rFonts w:ascii="Arial" w:hAnsi="Arial"/>
          <w:sz w:val="20"/>
          <w:szCs w:val="20"/>
        </w:rPr>
        <w:t>ca 5 milioni le giornate di ferie accumulate negli anni e ancora non godute da parte dei medici e dirigenti sanitari del SSN per le difficolt</w:t>
      </w:r>
      <w:r>
        <w:rPr>
          <w:rStyle w:val="Nessuno"/>
          <w:rFonts w:ascii="Arial" w:hAnsi="Arial"/>
          <w:sz w:val="20"/>
          <w:szCs w:val="20"/>
        </w:rPr>
        <w:t xml:space="preserve">à </w:t>
      </w:r>
      <w:r>
        <w:rPr>
          <w:rStyle w:val="Nessuno"/>
          <w:rFonts w:ascii="Arial" w:hAnsi="Arial"/>
          <w:sz w:val="20"/>
          <w:szCs w:val="20"/>
        </w:rPr>
        <w:t>nell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>organizzazione dei servizi a causa del calo progressivo delle dotazioni organiche iniziato dal 2009 (Tabella</w:t>
      </w:r>
      <w:r>
        <w:rPr>
          <w:rStyle w:val="Nessuno"/>
          <w:rFonts w:ascii="Arial" w:hAnsi="Arial"/>
          <w:sz w:val="20"/>
          <w:szCs w:val="20"/>
        </w:rPr>
        <w:t xml:space="preserve"> 1).</w:t>
      </w:r>
    </w:p>
    <w:p w14:paraId="2229971A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b/>
          <w:bCs/>
          <w:sz w:val="20"/>
          <w:szCs w:val="20"/>
        </w:rPr>
        <w:t>DISCIPLINE CHIRURGICHE</w:t>
      </w:r>
      <w:r>
        <w:rPr>
          <w:rStyle w:val="Nessuno"/>
          <w:rFonts w:ascii="Arial" w:hAnsi="Arial"/>
          <w:sz w:val="20"/>
          <w:szCs w:val="20"/>
        </w:rPr>
        <w:t xml:space="preserve"> - Alla data del 31 maggio 2021, il 25.4% degli intervistati aveva meno di 30 giorni di ferie arretrate, il 26.4% tra 30-50 giorni, il 16.4% tra 50-80 giorni, il 17% tra 80-120 giorni, il 14.8% pi</w:t>
      </w:r>
      <w:r>
        <w:rPr>
          <w:rStyle w:val="Nessuno"/>
          <w:rFonts w:ascii="Arial" w:hAnsi="Arial"/>
          <w:sz w:val="20"/>
          <w:szCs w:val="20"/>
        </w:rPr>
        <w:t xml:space="preserve">ù </w:t>
      </w:r>
      <w:r>
        <w:rPr>
          <w:rStyle w:val="Nessuno"/>
          <w:rFonts w:ascii="Arial" w:hAnsi="Arial"/>
          <w:sz w:val="20"/>
          <w:szCs w:val="20"/>
        </w:rPr>
        <w:t>di 120 giorni. Il 15.2% degli i</w:t>
      </w:r>
      <w:r>
        <w:rPr>
          <w:rStyle w:val="Nessuno"/>
          <w:rFonts w:ascii="Arial" w:hAnsi="Arial"/>
          <w:sz w:val="20"/>
          <w:szCs w:val="20"/>
        </w:rPr>
        <w:t>ntervistati ha dichiarato di non usufruire dei 15 giorni di ferie continuative, il 45.5% di usufruirne incluse le giornate festive, il 39.3% di usufruirne escluse le giornate festive.</w:t>
      </w:r>
    </w:p>
    <w:p w14:paraId="30968CA6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b/>
          <w:bCs/>
          <w:sz w:val="20"/>
          <w:szCs w:val="20"/>
        </w:rPr>
        <w:t>AREA DEI SERVIZI</w:t>
      </w:r>
      <w:r>
        <w:rPr>
          <w:rStyle w:val="Nessuno"/>
          <w:rFonts w:ascii="Arial" w:hAnsi="Arial"/>
          <w:sz w:val="20"/>
          <w:szCs w:val="20"/>
        </w:rPr>
        <w:t xml:space="preserve"> - Alla data del 31 maggio 2021, il 36.8% degli intervis</w:t>
      </w:r>
      <w:r>
        <w:rPr>
          <w:rStyle w:val="Nessuno"/>
          <w:rFonts w:ascii="Arial" w:hAnsi="Arial"/>
          <w:sz w:val="20"/>
          <w:szCs w:val="20"/>
        </w:rPr>
        <w:t>tati aveva meno di 30 giorni di ferie arretrate, il 30% tra 30-50 giorni, il 19.2% tra 50-80 giorni, il 7.4% tra 80-120 giorni, il 6.5% pi</w:t>
      </w:r>
      <w:r>
        <w:rPr>
          <w:rStyle w:val="Nessuno"/>
          <w:rFonts w:ascii="Arial" w:hAnsi="Arial"/>
          <w:sz w:val="20"/>
          <w:szCs w:val="20"/>
        </w:rPr>
        <w:t xml:space="preserve">ù </w:t>
      </w:r>
      <w:r>
        <w:rPr>
          <w:rStyle w:val="Nessuno"/>
          <w:rFonts w:ascii="Arial" w:hAnsi="Arial"/>
          <w:sz w:val="20"/>
          <w:szCs w:val="20"/>
        </w:rPr>
        <w:t>di 120 giorni. Il 15.8% degli intervistati ha dichiarato di non usufruire dei 15 giorni di ferie continuative, il 44</w:t>
      </w:r>
      <w:r>
        <w:rPr>
          <w:rStyle w:val="Nessuno"/>
          <w:rFonts w:ascii="Arial" w:hAnsi="Arial"/>
          <w:sz w:val="20"/>
          <w:szCs w:val="20"/>
        </w:rPr>
        <w:t xml:space="preserve">% di usufruirne incluse le giornate festive, il 40.2% di usufruirne escluse le giornate festive. </w:t>
      </w:r>
    </w:p>
    <w:p w14:paraId="1A9E8BBB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b/>
          <w:bCs/>
          <w:sz w:val="20"/>
          <w:szCs w:val="20"/>
        </w:rPr>
        <w:t>DIRIGENZA SANITARIA</w:t>
      </w:r>
      <w:r>
        <w:rPr>
          <w:rStyle w:val="Nessuno"/>
          <w:rFonts w:ascii="Arial" w:hAnsi="Arial"/>
          <w:sz w:val="20"/>
          <w:szCs w:val="20"/>
        </w:rPr>
        <w:t xml:space="preserve"> - Alla data del 31 maggio 2021, il 46.8% degli intervistati aveva meno di 30 giorni di ferie arretrate, il 22% tra 30-50 giorni, il 16.9% </w:t>
      </w:r>
      <w:r>
        <w:rPr>
          <w:rStyle w:val="Nessuno"/>
          <w:rFonts w:ascii="Arial" w:hAnsi="Arial"/>
          <w:sz w:val="20"/>
          <w:szCs w:val="20"/>
        </w:rPr>
        <w:t>tra 50-80 giorni, il 7.9% tra 80-120 giorni, il 6.5% pi</w:t>
      </w:r>
      <w:r>
        <w:rPr>
          <w:rStyle w:val="Nessuno"/>
          <w:rFonts w:ascii="Arial" w:hAnsi="Arial"/>
          <w:sz w:val="20"/>
          <w:szCs w:val="20"/>
        </w:rPr>
        <w:t xml:space="preserve">ù </w:t>
      </w:r>
      <w:r>
        <w:rPr>
          <w:rStyle w:val="Nessuno"/>
          <w:rFonts w:ascii="Arial" w:hAnsi="Arial"/>
          <w:sz w:val="20"/>
          <w:szCs w:val="20"/>
        </w:rPr>
        <w:t>di 120 giorni. Il 12.7% degli intervistati ha dichiarato di non usufruire dei 15 giorni di ferie continuative, il 36.9% di usufruirne incluse le giornate festive, il 50.4% di usufruirne escluse le gi</w:t>
      </w:r>
      <w:r>
        <w:rPr>
          <w:rStyle w:val="Nessuno"/>
          <w:rFonts w:ascii="Arial" w:hAnsi="Arial"/>
          <w:sz w:val="20"/>
          <w:szCs w:val="20"/>
        </w:rPr>
        <w:t xml:space="preserve">ornate festive. </w:t>
      </w:r>
    </w:p>
    <w:p w14:paraId="4F634D17" w14:textId="77777777" w:rsidR="009F08DE" w:rsidRDefault="009F08DE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</w:p>
    <w:p w14:paraId="2F914220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b/>
          <w:bCs/>
          <w:color w:val="FF0000"/>
          <w:sz w:val="20"/>
          <w:szCs w:val="20"/>
          <w:u w:color="FF0000"/>
        </w:rPr>
      </w:pPr>
      <w:r>
        <w:rPr>
          <w:rStyle w:val="Nessuno"/>
          <w:rFonts w:ascii="Arial" w:hAnsi="Arial"/>
          <w:b/>
          <w:bCs/>
          <w:color w:val="FF0000"/>
          <w:sz w:val="20"/>
          <w:szCs w:val="20"/>
          <w:u w:color="FF0000"/>
        </w:rPr>
        <w:t>ORE DI LAVORO IN ECCEDENZA</w:t>
      </w:r>
    </w:p>
    <w:p w14:paraId="72A28623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b/>
          <w:bCs/>
          <w:sz w:val="20"/>
          <w:szCs w:val="20"/>
        </w:rPr>
        <w:t>AREA MEDICA</w:t>
      </w:r>
      <w:r>
        <w:rPr>
          <w:rStyle w:val="Nessuno"/>
          <w:rFonts w:ascii="Arial" w:hAnsi="Arial"/>
          <w:sz w:val="20"/>
          <w:szCs w:val="20"/>
        </w:rPr>
        <w:t xml:space="preserve"> - Relativamente alle ore di servizio in eccedenza non recuperate per 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 xml:space="preserve">anno </w:t>
      </w:r>
      <w:r>
        <w:rPr>
          <w:rStyle w:val="Nessuno"/>
          <w:rFonts w:ascii="Arial" w:hAnsi="Arial"/>
          <w:b/>
          <w:bCs/>
          <w:sz w:val="20"/>
          <w:szCs w:val="20"/>
        </w:rPr>
        <w:t>2019</w:t>
      </w:r>
      <w:r>
        <w:rPr>
          <w:rStyle w:val="Nessuno"/>
          <w:rFonts w:ascii="Arial" w:hAnsi="Arial"/>
          <w:sz w:val="20"/>
          <w:szCs w:val="20"/>
        </w:rPr>
        <w:t xml:space="preserve">, il 6.6% ha dichiarato di non avere un carico orario in eccedenza in quanto neoassunto, il 23.2% meno di 50, il </w:t>
      </w:r>
      <w:r>
        <w:rPr>
          <w:rStyle w:val="Nessuno"/>
          <w:rFonts w:ascii="Arial" w:hAnsi="Arial"/>
          <w:sz w:val="20"/>
          <w:szCs w:val="20"/>
        </w:rPr>
        <w:t>23.5% tra 50-100, il 19.6% tra 100-200, il 10.1% tra 200-300, il 17.1% oltre 300.</w:t>
      </w:r>
    </w:p>
    <w:p w14:paraId="6000D59D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sz w:val="20"/>
          <w:szCs w:val="20"/>
        </w:rPr>
        <w:t>Relativamente alle ore di servizio in eccedenza non recuperate per 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 xml:space="preserve">anno </w:t>
      </w:r>
      <w:r>
        <w:rPr>
          <w:rStyle w:val="Nessuno"/>
          <w:rFonts w:ascii="Arial" w:hAnsi="Arial"/>
          <w:b/>
          <w:bCs/>
          <w:sz w:val="20"/>
          <w:szCs w:val="20"/>
        </w:rPr>
        <w:t>2020</w:t>
      </w:r>
      <w:r>
        <w:rPr>
          <w:rStyle w:val="Nessuno"/>
          <w:rFonts w:ascii="Arial" w:hAnsi="Arial"/>
          <w:sz w:val="20"/>
          <w:szCs w:val="20"/>
        </w:rPr>
        <w:t>, il 2.7% ha dichiarato di non avere un carico orario in eccedenza in quanto neoassunto, il 26.2</w:t>
      </w:r>
      <w:r>
        <w:rPr>
          <w:rStyle w:val="Nessuno"/>
          <w:rFonts w:ascii="Arial" w:hAnsi="Arial"/>
          <w:sz w:val="20"/>
          <w:szCs w:val="20"/>
        </w:rPr>
        <w:t>% meno di 50, il 20.3% tra 50-100, il 33.2% tra 100-200, il 17.6% oltre 300. Si evidenzia un netto incremento degli orari svolti in eccedenza nel 2020 a causa della pandemia (Tabella 2).</w:t>
      </w:r>
    </w:p>
    <w:p w14:paraId="1B0FCD44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sz w:val="20"/>
          <w:szCs w:val="20"/>
        </w:rPr>
        <w:t>Un dato allarmante quanto preoccupante che pone in evidenza il sacrif</w:t>
      </w:r>
      <w:r>
        <w:rPr>
          <w:rStyle w:val="Nessuno"/>
          <w:rFonts w:ascii="Arial" w:hAnsi="Arial"/>
          <w:sz w:val="20"/>
          <w:szCs w:val="20"/>
        </w:rPr>
        <w:t xml:space="preserve">icio fisico e anche economico dei medici e del personale sanitario. Proiettando, infatti, tali dati in una visione macro, ammonta a circa 300 milioni di </w:t>
      </w:r>
      <w:r>
        <w:rPr>
          <w:rStyle w:val="Nessuno"/>
          <w:rFonts w:ascii="Arial" w:hAnsi="Arial"/>
          <w:sz w:val="20"/>
          <w:szCs w:val="20"/>
        </w:rPr>
        <w:lastRenderedPageBreak/>
        <w:t xml:space="preserve">euro il valore derivante dalle oltre 10 milioni di ore </w:t>
      </w:r>
      <w:r>
        <w:rPr>
          <w:rStyle w:val="Nessuno"/>
          <w:rFonts w:ascii="Arial" w:hAnsi="Arial"/>
          <w:sz w:val="20"/>
          <w:szCs w:val="20"/>
        </w:rPr>
        <w:t>“</w:t>
      </w:r>
      <w:r>
        <w:rPr>
          <w:rStyle w:val="Nessuno"/>
          <w:rFonts w:ascii="Arial" w:hAnsi="Arial"/>
          <w:sz w:val="20"/>
          <w:szCs w:val="20"/>
        </w:rPr>
        <w:t>regalate</w:t>
      </w:r>
      <w:r>
        <w:rPr>
          <w:rStyle w:val="Nessuno"/>
          <w:rFonts w:ascii="Arial" w:hAnsi="Arial"/>
          <w:sz w:val="20"/>
          <w:szCs w:val="20"/>
        </w:rPr>
        <w:t xml:space="preserve">” </w:t>
      </w:r>
      <w:r>
        <w:rPr>
          <w:rStyle w:val="Nessuno"/>
          <w:rFonts w:ascii="Arial" w:hAnsi="Arial"/>
          <w:sz w:val="20"/>
          <w:szCs w:val="20"/>
        </w:rPr>
        <w:t>ogni anno all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>azienda da parte dei me</w:t>
      </w:r>
      <w:r>
        <w:rPr>
          <w:rStyle w:val="Nessuno"/>
          <w:rFonts w:ascii="Arial" w:hAnsi="Arial"/>
          <w:sz w:val="20"/>
          <w:szCs w:val="20"/>
        </w:rPr>
        <w:t xml:space="preserve">dici e dirigenti sanitari dipendenti del SSN. </w:t>
      </w:r>
    </w:p>
    <w:p w14:paraId="48426C64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b/>
          <w:bCs/>
          <w:sz w:val="20"/>
          <w:szCs w:val="20"/>
        </w:rPr>
        <w:t>DISCIPLINE CHIRURGICHE</w:t>
      </w:r>
      <w:r>
        <w:rPr>
          <w:rStyle w:val="Nessuno"/>
          <w:rFonts w:ascii="Arial" w:hAnsi="Arial"/>
          <w:sz w:val="20"/>
          <w:szCs w:val="20"/>
        </w:rPr>
        <w:t xml:space="preserve"> - Relativamente alle ore di servizio in eccedenza non recuperate per 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 xml:space="preserve">anno 2019, il 6.7% ha dichiarato di non avere un carico orario in eccedenza in quanto neoassunto, il 26.2% meno di </w:t>
      </w:r>
      <w:r>
        <w:rPr>
          <w:rStyle w:val="Nessuno"/>
          <w:rFonts w:ascii="Arial" w:hAnsi="Arial"/>
          <w:sz w:val="20"/>
          <w:szCs w:val="20"/>
        </w:rPr>
        <w:t>50, il 22.5% tra 50-100, il 16.2% tra 100-200, il 9.1% tra 200-300, il 19.3% oltre 300.</w:t>
      </w:r>
    </w:p>
    <w:p w14:paraId="37450521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sz w:val="20"/>
          <w:szCs w:val="20"/>
        </w:rPr>
        <w:t>Relativamente alle ore di servizio in eccedenza non recuperate per 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>anno 2020, il 4.2% ha dichiarato di non avere un carico orario in eccedenza in quanto neoassunto, i</w:t>
      </w:r>
      <w:r>
        <w:rPr>
          <w:rStyle w:val="Nessuno"/>
          <w:rFonts w:ascii="Arial" w:hAnsi="Arial"/>
          <w:sz w:val="20"/>
          <w:szCs w:val="20"/>
        </w:rPr>
        <w:t>l 30.8% meno di 50, il 21% tra 50-100, il 27% tra 100-200, il 17% oltre 300.</w:t>
      </w:r>
    </w:p>
    <w:p w14:paraId="6DE2A3CB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b/>
          <w:bCs/>
          <w:sz w:val="20"/>
          <w:szCs w:val="20"/>
        </w:rPr>
        <w:t>AREA DEI SERVIZI</w:t>
      </w:r>
      <w:r>
        <w:rPr>
          <w:rStyle w:val="Nessuno"/>
          <w:rFonts w:ascii="Arial" w:hAnsi="Arial"/>
          <w:sz w:val="20"/>
          <w:szCs w:val="20"/>
        </w:rPr>
        <w:t xml:space="preserve"> - Relativamente alle ore di servizio in eccedenza non recuperate per 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 xml:space="preserve">anno 2019, il 5.3% ha dichiarato di non avere un carico orario in eccedenza in quanto </w:t>
      </w:r>
      <w:r>
        <w:rPr>
          <w:rStyle w:val="Nessuno"/>
          <w:rFonts w:ascii="Arial" w:hAnsi="Arial"/>
          <w:sz w:val="20"/>
          <w:szCs w:val="20"/>
        </w:rPr>
        <w:t>neoassunto, il 30.7% meno di 50, il 20.4% tra 50-100, il 21.4% tra 100-200, il 10.8% tra 200-300, 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>11.5% oltre 300.</w:t>
      </w:r>
    </w:p>
    <w:p w14:paraId="2AB296A9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sz w:val="20"/>
          <w:szCs w:val="20"/>
        </w:rPr>
        <w:t>Relativamente alle ore di servizio in eccedenza non recuperate per 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>anno 2020, 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>1.9% ha dichiarato di non avere un carico orario in ecced</w:t>
      </w:r>
      <w:r>
        <w:rPr>
          <w:rStyle w:val="Nessuno"/>
          <w:rFonts w:ascii="Arial" w:hAnsi="Arial"/>
          <w:sz w:val="20"/>
          <w:szCs w:val="20"/>
        </w:rPr>
        <w:t>enza in quanto neoassunto, il 30.7% meno di 50, il 18.9% tra 50-100, il 33.7% tra 100-200, il 14.9% oltre 300.</w:t>
      </w:r>
    </w:p>
    <w:p w14:paraId="204AAB3C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b/>
          <w:bCs/>
          <w:sz w:val="20"/>
          <w:szCs w:val="20"/>
        </w:rPr>
        <w:t>DIRIGENZA SANITARIA</w:t>
      </w:r>
      <w:r>
        <w:rPr>
          <w:rStyle w:val="Nessuno"/>
          <w:rFonts w:ascii="Arial" w:hAnsi="Arial"/>
          <w:sz w:val="20"/>
          <w:szCs w:val="20"/>
        </w:rPr>
        <w:t xml:space="preserve"> - Relativamente alle ore di servizio in eccedenza non recuperate per 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>anno 2019, il 4.2% ha dichiarato di non avere un caric</w:t>
      </w:r>
      <w:r>
        <w:rPr>
          <w:rStyle w:val="Nessuno"/>
          <w:rFonts w:ascii="Arial" w:hAnsi="Arial"/>
          <w:sz w:val="20"/>
          <w:szCs w:val="20"/>
        </w:rPr>
        <w:t>o orario in eccedenza in quanto neoassunto, il 31.5% meno di 50, il 22.5% tra 50-100, il 20.8% tra 100-200, il 9.3% tra 200-300, il 11.5% oltre 300.</w:t>
      </w:r>
    </w:p>
    <w:p w14:paraId="6B97EE77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sz w:val="20"/>
          <w:szCs w:val="20"/>
        </w:rPr>
        <w:t>Relativamente alle ore di servizio in eccedenza non recuperate per 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 xml:space="preserve">anno 2020, </w:t>
      </w:r>
      <w:proofErr w:type="gramStart"/>
      <w:r>
        <w:rPr>
          <w:rStyle w:val="Nessuno"/>
          <w:rFonts w:ascii="Arial" w:hAnsi="Arial"/>
          <w:sz w:val="20"/>
          <w:szCs w:val="20"/>
        </w:rPr>
        <w:t>il</w:t>
      </w:r>
      <w:proofErr w:type="gramEnd"/>
      <w:r>
        <w:rPr>
          <w:rStyle w:val="Nessuno"/>
          <w:rFonts w:ascii="Arial" w:hAnsi="Arial"/>
          <w:sz w:val="20"/>
          <w:szCs w:val="20"/>
        </w:rPr>
        <w:t xml:space="preserve"> 1.7% ha dichiarato di no</w:t>
      </w:r>
      <w:r>
        <w:rPr>
          <w:rStyle w:val="Nessuno"/>
          <w:rFonts w:ascii="Arial" w:hAnsi="Arial"/>
          <w:sz w:val="20"/>
          <w:szCs w:val="20"/>
        </w:rPr>
        <w:t>n avere un carico orario in eccedenza in quanto neoassunto, il 27.3% meno di 50, il 23.1% tra 50-100, il 31% tra 100-200, il 16.9% oltre 300.</w:t>
      </w:r>
    </w:p>
    <w:p w14:paraId="3EA44AFC" w14:textId="77777777" w:rsidR="009F08DE" w:rsidRDefault="009F08DE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</w:p>
    <w:p w14:paraId="3FDD73D9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b/>
          <w:bCs/>
          <w:color w:val="FF0000"/>
          <w:sz w:val="20"/>
          <w:szCs w:val="20"/>
          <w:u w:color="FF0000"/>
        </w:rPr>
      </w:pPr>
      <w:r>
        <w:rPr>
          <w:rStyle w:val="Nessuno"/>
          <w:rFonts w:ascii="Arial" w:hAnsi="Arial"/>
          <w:b/>
          <w:bCs/>
          <w:color w:val="FF0000"/>
          <w:sz w:val="20"/>
          <w:szCs w:val="20"/>
          <w:u w:color="FF0000"/>
        </w:rPr>
        <w:t>ORE IN ECCEDENZA PAGATE</w:t>
      </w:r>
    </w:p>
    <w:p w14:paraId="2DB21E8E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b/>
          <w:bCs/>
          <w:sz w:val="20"/>
          <w:szCs w:val="20"/>
        </w:rPr>
        <w:t>AREA MEDICA</w:t>
      </w:r>
      <w:r>
        <w:rPr>
          <w:rStyle w:val="Nessuno"/>
          <w:rFonts w:ascii="Arial" w:hAnsi="Arial"/>
          <w:sz w:val="20"/>
          <w:szCs w:val="20"/>
        </w:rPr>
        <w:t xml:space="preserve"> - Il 64.2% degli intervistati ha dichiarato che le ore svolte oltre il debito orario dovuto non vengono pagate, il 18.4% ha dichiarato una parziale retribuzione delle ore eccedenti, il 5% ha dichiarato la completa liquidazione delle ore di servizio in ecc</w:t>
      </w:r>
      <w:r>
        <w:rPr>
          <w:rStyle w:val="Nessuno"/>
          <w:rFonts w:ascii="Arial" w:hAnsi="Arial"/>
          <w:sz w:val="20"/>
          <w:szCs w:val="20"/>
        </w:rPr>
        <w:t xml:space="preserve">esso, mentre il 12.5% ha dichiarato di non avere ore eccedenti. </w:t>
      </w:r>
    </w:p>
    <w:p w14:paraId="254AF572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b/>
          <w:bCs/>
          <w:sz w:val="20"/>
          <w:szCs w:val="20"/>
        </w:rPr>
        <w:t>DISCIPLINE CHIRUGICHE</w:t>
      </w:r>
      <w:r>
        <w:rPr>
          <w:rStyle w:val="Nessuno"/>
          <w:rFonts w:ascii="Arial" w:hAnsi="Arial"/>
          <w:sz w:val="20"/>
          <w:szCs w:val="20"/>
        </w:rPr>
        <w:t xml:space="preserve"> - Il 66.9% degli intervistati ha dichiarato che le ore aggiuntive non vengono pagate, il 18.9% ha dichiarato una parziale retribuzione delle ore eccedenti, il 3.7% ha di</w:t>
      </w:r>
      <w:r>
        <w:rPr>
          <w:rStyle w:val="Nessuno"/>
          <w:rFonts w:ascii="Arial" w:hAnsi="Arial"/>
          <w:sz w:val="20"/>
          <w:szCs w:val="20"/>
        </w:rPr>
        <w:t xml:space="preserve">chiarato una completa liquidazione delle ore di servizio in eccesso mentre il 10.4% ha dichiarato di non avere ore eccedenti. </w:t>
      </w:r>
    </w:p>
    <w:p w14:paraId="47B6D14F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b/>
          <w:bCs/>
          <w:sz w:val="20"/>
          <w:szCs w:val="20"/>
        </w:rPr>
        <w:t>AREA DEI SERVIZI</w:t>
      </w:r>
      <w:r>
        <w:rPr>
          <w:rStyle w:val="Nessuno"/>
          <w:rFonts w:ascii="Arial" w:hAnsi="Arial"/>
          <w:sz w:val="20"/>
          <w:szCs w:val="20"/>
        </w:rPr>
        <w:t xml:space="preserve"> - Il 66.6% degli intervistati ha dichiarato che le ore aggiuntive non vengono pagate, il 14.6% ha dichiarato una</w:t>
      </w:r>
      <w:r>
        <w:rPr>
          <w:rStyle w:val="Nessuno"/>
          <w:rFonts w:ascii="Arial" w:hAnsi="Arial"/>
          <w:sz w:val="20"/>
          <w:szCs w:val="20"/>
        </w:rPr>
        <w:t xml:space="preserve"> parziale retribuzione delle ore eccedenti, il 5.3% ha dichiarato una completa liquidazione delle ore di servizio in eccesso mentre il 13.6% ha dichiarato di non avere ore eccedenti. </w:t>
      </w:r>
    </w:p>
    <w:p w14:paraId="4B8894B2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b/>
          <w:bCs/>
          <w:sz w:val="20"/>
          <w:szCs w:val="20"/>
        </w:rPr>
        <w:t>DIRIGENZA SANITARIA</w:t>
      </w:r>
      <w:r>
        <w:rPr>
          <w:rStyle w:val="Nessuno"/>
          <w:rFonts w:ascii="Arial" w:hAnsi="Arial"/>
          <w:sz w:val="20"/>
          <w:szCs w:val="20"/>
        </w:rPr>
        <w:t xml:space="preserve"> - In merito al pagamento delle ore aggiuntive, il 64</w:t>
      </w:r>
      <w:r>
        <w:rPr>
          <w:rStyle w:val="Nessuno"/>
          <w:rFonts w:ascii="Arial" w:hAnsi="Arial"/>
          <w:sz w:val="20"/>
          <w:szCs w:val="20"/>
        </w:rPr>
        <w:t>.2% degli intervistati ha dichiarato che le ore aggiuntive non vengono pagate, il 9.9% ha dichiarato una parziale retribuzione delle ore eccedenti, il 4.8% ha dichiarato una completa liquidazione delle ore di servizio in eccesso mentre il 21.1% ha dichiara</w:t>
      </w:r>
      <w:r>
        <w:rPr>
          <w:rStyle w:val="Nessuno"/>
          <w:rFonts w:ascii="Arial" w:hAnsi="Arial"/>
          <w:sz w:val="20"/>
          <w:szCs w:val="20"/>
        </w:rPr>
        <w:t xml:space="preserve">to di non avere ore eccedenti. </w:t>
      </w:r>
    </w:p>
    <w:p w14:paraId="51BD5810" w14:textId="77777777" w:rsidR="009F08DE" w:rsidRDefault="009F08DE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</w:p>
    <w:p w14:paraId="67E85120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b/>
          <w:bCs/>
          <w:color w:val="FF0000"/>
          <w:sz w:val="20"/>
          <w:szCs w:val="20"/>
          <w:u w:color="FF0000"/>
        </w:rPr>
      </w:pPr>
      <w:r>
        <w:rPr>
          <w:rStyle w:val="Nessuno"/>
          <w:rFonts w:ascii="Arial" w:hAnsi="Arial"/>
          <w:b/>
          <w:bCs/>
          <w:color w:val="FF0000"/>
          <w:sz w:val="20"/>
          <w:szCs w:val="20"/>
          <w:u w:color="FF0000"/>
        </w:rPr>
        <w:t>NUMERO DI GUARDIE AL MESE</w:t>
      </w:r>
    </w:p>
    <w:p w14:paraId="567D275E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b/>
          <w:bCs/>
          <w:sz w:val="20"/>
          <w:szCs w:val="20"/>
        </w:rPr>
        <w:t>AREA MEDICA</w:t>
      </w:r>
      <w:r>
        <w:rPr>
          <w:rStyle w:val="Nessuno"/>
          <w:rFonts w:ascii="Arial" w:hAnsi="Arial"/>
          <w:sz w:val="20"/>
          <w:szCs w:val="20"/>
        </w:rPr>
        <w:t xml:space="preserve"> - Per quanto riguarda il numero di guardie notturne mensili svolte 29.6% degli interessati ha dichiarato di non svolgere turni di guardia attiva, il 36.3% tra 1-3 turni, il 23% tra 4-5 turni, 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 xml:space="preserve">8.8% tra 6-8, il 2.2% oltre 8. </w:t>
      </w:r>
    </w:p>
    <w:p w14:paraId="1A5C2CD3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sz w:val="20"/>
          <w:szCs w:val="20"/>
        </w:rPr>
        <w:t>Relativamente al numero di gu</w:t>
      </w:r>
      <w:r>
        <w:rPr>
          <w:rStyle w:val="Nessuno"/>
          <w:rFonts w:ascii="Arial" w:hAnsi="Arial"/>
          <w:sz w:val="20"/>
          <w:szCs w:val="20"/>
        </w:rPr>
        <w:t>ardie festive svolte in un mese (esclusi i prefestivi), il 18.9% ha dichiarato di non svolgere turni di servizio festivi, il 50.7% tra 1-2 turni, il 30.4% pi</w:t>
      </w:r>
      <w:r>
        <w:rPr>
          <w:rStyle w:val="Nessuno"/>
          <w:rFonts w:ascii="Arial" w:hAnsi="Arial"/>
          <w:sz w:val="20"/>
          <w:szCs w:val="20"/>
        </w:rPr>
        <w:t xml:space="preserve">ù </w:t>
      </w:r>
      <w:r>
        <w:rPr>
          <w:rStyle w:val="Nessuno"/>
          <w:rFonts w:ascii="Arial" w:hAnsi="Arial"/>
          <w:sz w:val="20"/>
          <w:szCs w:val="20"/>
        </w:rPr>
        <w:t xml:space="preserve">di 2. </w:t>
      </w:r>
    </w:p>
    <w:p w14:paraId="5D304ECD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b/>
          <w:bCs/>
          <w:sz w:val="20"/>
          <w:szCs w:val="20"/>
        </w:rPr>
        <w:t>DISCIPLINE CHIRURGICHE</w:t>
      </w:r>
      <w:r>
        <w:rPr>
          <w:rStyle w:val="Nessuno"/>
          <w:rFonts w:ascii="Arial" w:hAnsi="Arial"/>
          <w:sz w:val="20"/>
          <w:szCs w:val="20"/>
        </w:rPr>
        <w:t xml:space="preserve"> - Per quanto concerne il numero di guardie notturne mensili svolte,</w:t>
      </w:r>
      <w:r>
        <w:rPr>
          <w:rStyle w:val="Nessuno"/>
          <w:rFonts w:ascii="Arial" w:hAnsi="Arial"/>
          <w:sz w:val="20"/>
          <w:szCs w:val="20"/>
        </w:rPr>
        <w:t xml:space="preserve"> il 32.4% degli interessati ha dichiarato di non svolgere turni di guardia attiva, il 27% tra 1-3 turni, il 27.4% tra 4-5 turni, il 10% tra 6-8, il 3.1% oltre 8. Relativamente al numero di guardie festive svolte in un mese (esclusi i prefestivi), il 15% ha</w:t>
      </w:r>
      <w:r>
        <w:rPr>
          <w:rStyle w:val="Nessuno"/>
          <w:rFonts w:ascii="Arial" w:hAnsi="Arial"/>
          <w:sz w:val="20"/>
          <w:szCs w:val="20"/>
        </w:rPr>
        <w:t xml:space="preserve"> dichiarato di non svolgere turni di servizio festivi, il 50.3% tra 1-2 turni, il 34.7% pi</w:t>
      </w:r>
      <w:r>
        <w:rPr>
          <w:rStyle w:val="Nessuno"/>
          <w:rFonts w:ascii="Arial" w:hAnsi="Arial"/>
          <w:sz w:val="20"/>
          <w:szCs w:val="20"/>
        </w:rPr>
        <w:t xml:space="preserve">ù </w:t>
      </w:r>
      <w:r>
        <w:rPr>
          <w:rStyle w:val="Nessuno"/>
          <w:rFonts w:ascii="Arial" w:hAnsi="Arial"/>
          <w:sz w:val="20"/>
          <w:szCs w:val="20"/>
        </w:rPr>
        <w:t xml:space="preserve">di 2. </w:t>
      </w:r>
    </w:p>
    <w:p w14:paraId="214BF880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b/>
          <w:bCs/>
          <w:sz w:val="20"/>
          <w:szCs w:val="20"/>
        </w:rPr>
        <w:t>AREA DEI SERVIZI</w:t>
      </w:r>
      <w:r>
        <w:rPr>
          <w:rStyle w:val="Nessuno"/>
          <w:rFonts w:ascii="Arial" w:hAnsi="Arial"/>
          <w:sz w:val="20"/>
          <w:szCs w:val="20"/>
        </w:rPr>
        <w:t xml:space="preserve"> - Per quanto concerne il numero di guardie notturne mensili svolte, il 57% degli interessati ha dichiarato di non svolgere turni di guardia </w:t>
      </w:r>
      <w:r>
        <w:rPr>
          <w:rStyle w:val="Nessuno"/>
          <w:rFonts w:ascii="Arial" w:hAnsi="Arial"/>
          <w:sz w:val="20"/>
          <w:szCs w:val="20"/>
        </w:rPr>
        <w:t>attiva, il 13.6% tra 1-3 turni, il 17.3% tra 4-5 turni, il 9.9% tra 6-8, il 2.2% oltre 8. Relativamente al numero di guardie festive svolte in un mese (esclusi i prefestivi), il 42.4% ha dichiarato di non svolgere turni di servizio festivi, il 42.7% tra 1-</w:t>
      </w:r>
      <w:r>
        <w:rPr>
          <w:rStyle w:val="Nessuno"/>
          <w:rFonts w:ascii="Arial" w:hAnsi="Arial"/>
          <w:sz w:val="20"/>
          <w:szCs w:val="20"/>
        </w:rPr>
        <w:t>2 turni, il 14.9% pi</w:t>
      </w:r>
      <w:r>
        <w:rPr>
          <w:rStyle w:val="Nessuno"/>
          <w:rFonts w:ascii="Arial" w:hAnsi="Arial"/>
          <w:sz w:val="20"/>
          <w:szCs w:val="20"/>
        </w:rPr>
        <w:t xml:space="preserve">ù </w:t>
      </w:r>
      <w:r>
        <w:rPr>
          <w:rStyle w:val="Nessuno"/>
          <w:rFonts w:ascii="Arial" w:hAnsi="Arial"/>
          <w:sz w:val="20"/>
          <w:szCs w:val="20"/>
        </w:rPr>
        <w:t xml:space="preserve">di 2. </w:t>
      </w:r>
    </w:p>
    <w:p w14:paraId="7A88FACC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b/>
          <w:bCs/>
          <w:sz w:val="20"/>
          <w:szCs w:val="20"/>
        </w:rPr>
        <w:lastRenderedPageBreak/>
        <w:t>DIRIGENZA SANITARIA</w:t>
      </w:r>
      <w:r>
        <w:rPr>
          <w:rStyle w:val="Nessuno"/>
          <w:rFonts w:ascii="Arial" w:hAnsi="Arial"/>
          <w:sz w:val="20"/>
          <w:szCs w:val="20"/>
        </w:rPr>
        <w:t xml:space="preserve"> - Per quanto concerne il numero di guardie notturne mensili svolte, il 74.1% degli interessati ha dichiarato di non svolgere turni di guardia attiva, il 12.4% tra 1-3 turni, il 9.3% tra 4-5 turni, il 3.4% tr</w:t>
      </w:r>
      <w:r>
        <w:rPr>
          <w:rStyle w:val="Nessuno"/>
          <w:rFonts w:ascii="Arial" w:hAnsi="Arial"/>
          <w:sz w:val="20"/>
          <w:szCs w:val="20"/>
        </w:rPr>
        <w:t>a 6-8, 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 xml:space="preserve">0.8% oltre 8. </w:t>
      </w:r>
    </w:p>
    <w:p w14:paraId="740A5C11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sz w:val="20"/>
          <w:szCs w:val="20"/>
        </w:rPr>
        <w:t>Relativamente al numero di guardie festive svolte in un mese (esclusi i prefestivi), il 62.8% ha dichiarato di non svolgere turni di servizio festivi, il 30.4% tra 1-2 turni, il 6.8% pi</w:t>
      </w:r>
      <w:r>
        <w:rPr>
          <w:rStyle w:val="Nessuno"/>
          <w:rFonts w:ascii="Arial" w:hAnsi="Arial"/>
          <w:sz w:val="20"/>
          <w:szCs w:val="20"/>
        </w:rPr>
        <w:t xml:space="preserve">ù </w:t>
      </w:r>
      <w:r>
        <w:rPr>
          <w:rStyle w:val="Nessuno"/>
          <w:rFonts w:ascii="Arial" w:hAnsi="Arial"/>
          <w:sz w:val="20"/>
          <w:szCs w:val="20"/>
        </w:rPr>
        <w:t xml:space="preserve">di 2. </w:t>
      </w:r>
    </w:p>
    <w:p w14:paraId="4C7AF109" w14:textId="77777777" w:rsidR="009F08DE" w:rsidRDefault="009F08DE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</w:p>
    <w:p w14:paraId="237DBFA9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b/>
          <w:bCs/>
          <w:color w:val="FF0000"/>
          <w:sz w:val="20"/>
          <w:szCs w:val="20"/>
          <w:u w:color="FF0000"/>
        </w:rPr>
      </w:pPr>
      <w:r>
        <w:rPr>
          <w:rStyle w:val="Nessuno"/>
          <w:rFonts w:ascii="Arial" w:hAnsi="Arial"/>
          <w:b/>
          <w:bCs/>
          <w:color w:val="FF0000"/>
          <w:sz w:val="20"/>
          <w:szCs w:val="20"/>
          <w:u w:color="FF0000"/>
        </w:rPr>
        <w:t xml:space="preserve">NUMERO DI PRONTE </w:t>
      </w:r>
      <w:r>
        <w:rPr>
          <w:rStyle w:val="Nessuno"/>
          <w:rFonts w:ascii="Arial" w:hAnsi="Arial"/>
          <w:b/>
          <w:bCs/>
          <w:color w:val="FF0000"/>
          <w:sz w:val="20"/>
          <w:szCs w:val="20"/>
          <w:u w:color="FF0000"/>
        </w:rPr>
        <w:t>DISPONIBILIT</w:t>
      </w:r>
      <w:r>
        <w:rPr>
          <w:rStyle w:val="Nessuno"/>
          <w:rFonts w:ascii="Arial" w:hAnsi="Arial"/>
          <w:b/>
          <w:bCs/>
          <w:color w:val="FF0000"/>
          <w:sz w:val="20"/>
          <w:szCs w:val="20"/>
          <w:u w:color="FF0000"/>
        </w:rPr>
        <w:t xml:space="preserve">À </w:t>
      </w:r>
      <w:r>
        <w:rPr>
          <w:rStyle w:val="Nessuno"/>
          <w:rFonts w:ascii="Arial" w:hAnsi="Arial"/>
          <w:b/>
          <w:bCs/>
          <w:color w:val="FF0000"/>
          <w:sz w:val="20"/>
          <w:szCs w:val="20"/>
          <w:u w:color="FF0000"/>
        </w:rPr>
        <w:t>AL MESE</w:t>
      </w:r>
    </w:p>
    <w:p w14:paraId="2A2E849F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b/>
          <w:bCs/>
          <w:sz w:val="20"/>
          <w:szCs w:val="20"/>
        </w:rPr>
        <w:t>AREA MEDICA</w:t>
      </w:r>
      <w:r>
        <w:rPr>
          <w:rStyle w:val="Nessuno"/>
          <w:rFonts w:ascii="Arial" w:hAnsi="Arial"/>
          <w:sz w:val="20"/>
          <w:szCs w:val="20"/>
        </w:rPr>
        <w:t xml:space="preserve"> - Relativamente ai turni di pronta disponibilit</w:t>
      </w:r>
      <w:r>
        <w:rPr>
          <w:rStyle w:val="Nessuno"/>
          <w:rFonts w:ascii="Arial" w:hAnsi="Arial"/>
          <w:sz w:val="20"/>
          <w:szCs w:val="20"/>
        </w:rPr>
        <w:t xml:space="preserve">à </w:t>
      </w:r>
      <w:r>
        <w:rPr>
          <w:rStyle w:val="Nessuno"/>
          <w:rFonts w:ascii="Arial" w:hAnsi="Arial"/>
          <w:sz w:val="20"/>
          <w:szCs w:val="20"/>
        </w:rPr>
        <w:t>(passiva cio</w:t>
      </w:r>
      <w:r>
        <w:rPr>
          <w:rStyle w:val="Nessuno"/>
          <w:rFonts w:ascii="Arial" w:hAnsi="Arial"/>
          <w:sz w:val="20"/>
          <w:szCs w:val="20"/>
        </w:rPr>
        <w:t xml:space="preserve">è </w:t>
      </w:r>
      <w:r>
        <w:rPr>
          <w:rStyle w:val="Nessuno"/>
          <w:rFonts w:ascii="Arial" w:hAnsi="Arial"/>
          <w:sz w:val="20"/>
          <w:szCs w:val="20"/>
        </w:rPr>
        <w:t xml:space="preserve">non lavorata), il 19.1% ha dichiarato di svolgere meno di tre turni, il 17.8% tra 3-5 turni, il 14.5% tra 5-10, il 3.7% oltre i 10. Il 44.9% ha </w:t>
      </w:r>
      <w:r>
        <w:rPr>
          <w:rStyle w:val="Nessuno"/>
          <w:rFonts w:ascii="Arial" w:hAnsi="Arial"/>
          <w:sz w:val="20"/>
          <w:szCs w:val="20"/>
        </w:rPr>
        <w:t>dichiarato di non svolgere turni di pronta reperibilit</w:t>
      </w:r>
      <w:r>
        <w:rPr>
          <w:rStyle w:val="Nessuno"/>
          <w:rFonts w:ascii="Arial" w:hAnsi="Arial"/>
          <w:sz w:val="20"/>
          <w:szCs w:val="20"/>
        </w:rPr>
        <w:t xml:space="preserve">à </w:t>
      </w:r>
      <w:r>
        <w:rPr>
          <w:rStyle w:val="Nessuno"/>
          <w:rFonts w:ascii="Arial" w:hAnsi="Arial"/>
          <w:sz w:val="20"/>
          <w:szCs w:val="20"/>
        </w:rPr>
        <w:t xml:space="preserve">in quanto non previsti nella propria UOC. </w:t>
      </w:r>
    </w:p>
    <w:p w14:paraId="55A29383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sz w:val="20"/>
          <w:szCs w:val="20"/>
        </w:rPr>
        <w:t>In merito ai turni di pronta disponibilit</w:t>
      </w:r>
      <w:r>
        <w:rPr>
          <w:rStyle w:val="Nessuno"/>
          <w:rFonts w:ascii="Arial" w:hAnsi="Arial"/>
          <w:sz w:val="20"/>
          <w:szCs w:val="20"/>
        </w:rPr>
        <w:t xml:space="preserve">à </w:t>
      </w:r>
      <w:r>
        <w:rPr>
          <w:rStyle w:val="Nessuno"/>
          <w:rFonts w:ascii="Arial" w:hAnsi="Arial"/>
          <w:sz w:val="20"/>
          <w:szCs w:val="20"/>
        </w:rPr>
        <w:t>(attiva, cio</w:t>
      </w:r>
      <w:r>
        <w:rPr>
          <w:rStyle w:val="Nessuno"/>
          <w:rFonts w:ascii="Arial" w:hAnsi="Arial"/>
          <w:sz w:val="20"/>
          <w:szCs w:val="20"/>
        </w:rPr>
        <w:t xml:space="preserve">è </w:t>
      </w:r>
      <w:r>
        <w:rPr>
          <w:rStyle w:val="Nessuno"/>
          <w:rFonts w:ascii="Arial" w:hAnsi="Arial"/>
          <w:sz w:val="20"/>
          <w:szCs w:val="20"/>
        </w:rPr>
        <w:t>lavorata), il 34.8% ha dichiarato di svolgere meno di tre turni al mese, il 12.6% tra 3-5, il 6.5% t</w:t>
      </w:r>
      <w:r>
        <w:rPr>
          <w:rStyle w:val="Nessuno"/>
          <w:rFonts w:ascii="Arial" w:hAnsi="Arial"/>
          <w:sz w:val="20"/>
          <w:szCs w:val="20"/>
        </w:rPr>
        <w:t>ra 5-10, il 2% oltre i 10. Il 43.9% ha dichiarato di non svolgere turni di pronta disponibilit</w:t>
      </w:r>
      <w:r>
        <w:rPr>
          <w:rStyle w:val="Nessuno"/>
          <w:rFonts w:ascii="Arial" w:hAnsi="Arial"/>
          <w:sz w:val="20"/>
          <w:szCs w:val="20"/>
        </w:rPr>
        <w:t xml:space="preserve">à </w:t>
      </w:r>
      <w:r>
        <w:rPr>
          <w:rStyle w:val="Nessuno"/>
          <w:rFonts w:ascii="Arial" w:hAnsi="Arial"/>
          <w:sz w:val="20"/>
          <w:szCs w:val="20"/>
        </w:rPr>
        <w:t xml:space="preserve">attiva in quanto non previsti nel proprio dipartimento di appartenenza. </w:t>
      </w:r>
    </w:p>
    <w:p w14:paraId="5901FAEE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b/>
          <w:bCs/>
          <w:sz w:val="20"/>
          <w:szCs w:val="20"/>
        </w:rPr>
        <w:t>DISCIPLINE CHIRURGICHE</w:t>
      </w:r>
      <w:r>
        <w:rPr>
          <w:rStyle w:val="Nessuno"/>
          <w:rFonts w:ascii="Arial" w:hAnsi="Arial"/>
          <w:sz w:val="20"/>
          <w:szCs w:val="20"/>
        </w:rPr>
        <w:t xml:space="preserve"> - Il 13.9% ha dichiarato di svolgere meno di tre turni di Pronta</w:t>
      </w:r>
      <w:r>
        <w:rPr>
          <w:rStyle w:val="Nessuno"/>
          <w:rFonts w:ascii="Arial" w:hAnsi="Arial"/>
          <w:sz w:val="20"/>
          <w:szCs w:val="20"/>
        </w:rPr>
        <w:t xml:space="preserve"> disponibilit</w:t>
      </w:r>
      <w:r>
        <w:rPr>
          <w:rStyle w:val="Nessuno"/>
          <w:rFonts w:ascii="Arial" w:hAnsi="Arial"/>
          <w:sz w:val="20"/>
          <w:szCs w:val="20"/>
        </w:rPr>
        <w:t xml:space="preserve">à </w:t>
      </w:r>
      <w:r>
        <w:rPr>
          <w:rStyle w:val="Nessuno"/>
          <w:rFonts w:ascii="Arial" w:hAnsi="Arial"/>
          <w:sz w:val="20"/>
          <w:szCs w:val="20"/>
        </w:rPr>
        <w:t>passiva, il 23.5% tra 3-5 turni, il 28.9% tra 5-10, il 15.6% oltre i 10. Il 18.1% ha dichiarato di non svolgere turni di pronta reperibilit</w:t>
      </w:r>
      <w:r>
        <w:rPr>
          <w:rStyle w:val="Nessuno"/>
          <w:rFonts w:ascii="Arial" w:hAnsi="Arial"/>
          <w:sz w:val="20"/>
          <w:szCs w:val="20"/>
        </w:rPr>
        <w:t xml:space="preserve">à </w:t>
      </w:r>
      <w:r>
        <w:rPr>
          <w:rStyle w:val="Nessuno"/>
          <w:rFonts w:ascii="Arial" w:hAnsi="Arial"/>
          <w:sz w:val="20"/>
          <w:szCs w:val="20"/>
        </w:rPr>
        <w:t xml:space="preserve">in quanto non </w:t>
      </w:r>
      <w:r>
        <w:rPr>
          <w:rStyle w:val="Nessuno"/>
          <w:rFonts w:ascii="Arial" w:hAnsi="Arial"/>
          <w:sz w:val="20"/>
          <w:szCs w:val="20"/>
        </w:rPr>
        <w:t xml:space="preserve">è </w:t>
      </w:r>
      <w:r>
        <w:rPr>
          <w:rStyle w:val="Nessuno"/>
          <w:rFonts w:ascii="Arial" w:hAnsi="Arial"/>
          <w:sz w:val="20"/>
          <w:szCs w:val="20"/>
        </w:rPr>
        <w:t xml:space="preserve">prevista. </w:t>
      </w:r>
    </w:p>
    <w:p w14:paraId="3C045D58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sz w:val="20"/>
          <w:szCs w:val="20"/>
        </w:rPr>
        <w:t>Il 26.8% ha dichiarato di svolgere meno di tre turni al mese di pronta di</w:t>
      </w:r>
      <w:r>
        <w:rPr>
          <w:rStyle w:val="Nessuno"/>
          <w:rFonts w:ascii="Arial" w:hAnsi="Arial"/>
          <w:sz w:val="20"/>
          <w:szCs w:val="20"/>
        </w:rPr>
        <w:t>sponibilit</w:t>
      </w:r>
      <w:r>
        <w:rPr>
          <w:rStyle w:val="Nessuno"/>
          <w:rFonts w:ascii="Arial" w:hAnsi="Arial"/>
          <w:sz w:val="20"/>
          <w:szCs w:val="20"/>
        </w:rPr>
        <w:t xml:space="preserve">à </w:t>
      </w:r>
      <w:r>
        <w:rPr>
          <w:rStyle w:val="Nessuno"/>
          <w:rFonts w:ascii="Arial" w:hAnsi="Arial"/>
          <w:sz w:val="20"/>
          <w:szCs w:val="20"/>
        </w:rPr>
        <w:t>attiva, il 31.2% tra 3-5, il 20.4% tra 5-10, il 7.9% oltre i 10. Il 13.7% ha dichiarato di non svolgere turni di pronta disponibilit</w:t>
      </w:r>
      <w:r>
        <w:rPr>
          <w:rStyle w:val="Nessuno"/>
          <w:rFonts w:ascii="Arial" w:hAnsi="Arial"/>
          <w:sz w:val="20"/>
          <w:szCs w:val="20"/>
        </w:rPr>
        <w:t xml:space="preserve">à </w:t>
      </w:r>
      <w:r>
        <w:rPr>
          <w:rStyle w:val="Nessuno"/>
          <w:rFonts w:ascii="Arial" w:hAnsi="Arial"/>
          <w:sz w:val="20"/>
          <w:szCs w:val="20"/>
        </w:rPr>
        <w:t xml:space="preserve">attiva in quanto non previsti dalla propria UOC. </w:t>
      </w:r>
    </w:p>
    <w:p w14:paraId="0E7DCD7E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b/>
          <w:bCs/>
          <w:sz w:val="20"/>
          <w:szCs w:val="20"/>
        </w:rPr>
        <w:t>AREA DEI SERVIZI</w:t>
      </w:r>
      <w:r>
        <w:rPr>
          <w:rStyle w:val="Nessuno"/>
          <w:rFonts w:ascii="Arial" w:hAnsi="Arial"/>
          <w:sz w:val="20"/>
          <w:szCs w:val="20"/>
        </w:rPr>
        <w:t xml:space="preserve"> - Relativamente ai turni di pronta disponibilit</w:t>
      </w:r>
      <w:r>
        <w:rPr>
          <w:rStyle w:val="Nessuno"/>
          <w:rFonts w:ascii="Arial" w:hAnsi="Arial"/>
          <w:sz w:val="20"/>
          <w:szCs w:val="20"/>
        </w:rPr>
        <w:t xml:space="preserve">à </w:t>
      </w:r>
      <w:r>
        <w:rPr>
          <w:rStyle w:val="Nessuno"/>
          <w:rFonts w:ascii="Arial" w:hAnsi="Arial"/>
          <w:sz w:val="20"/>
          <w:szCs w:val="20"/>
        </w:rPr>
        <w:t>(passiva), il 16.7% ha dichiarato di svolgere meno di tre turni, il 16.7% tra 3-5 turni, il 13.9% tra 5-10, il 6.2% oltre i 10. Il 46.4% ha dichiarato di non svolgere turni di pronta reperibilit</w:t>
      </w:r>
      <w:r>
        <w:rPr>
          <w:rStyle w:val="Nessuno"/>
          <w:rFonts w:ascii="Arial" w:hAnsi="Arial"/>
          <w:sz w:val="20"/>
          <w:szCs w:val="20"/>
        </w:rPr>
        <w:t xml:space="preserve">à </w:t>
      </w:r>
      <w:r>
        <w:rPr>
          <w:rStyle w:val="Nessuno"/>
          <w:rFonts w:ascii="Arial" w:hAnsi="Arial"/>
          <w:sz w:val="20"/>
          <w:szCs w:val="20"/>
        </w:rPr>
        <w:t xml:space="preserve">in quanto </w:t>
      </w:r>
      <w:r>
        <w:rPr>
          <w:rStyle w:val="Nessuno"/>
          <w:rFonts w:ascii="Arial" w:hAnsi="Arial"/>
          <w:sz w:val="20"/>
          <w:szCs w:val="20"/>
        </w:rPr>
        <w:t xml:space="preserve">non </w:t>
      </w:r>
      <w:r>
        <w:rPr>
          <w:rStyle w:val="Nessuno"/>
          <w:rFonts w:ascii="Arial" w:hAnsi="Arial"/>
          <w:sz w:val="20"/>
          <w:szCs w:val="20"/>
        </w:rPr>
        <w:t xml:space="preserve">è </w:t>
      </w:r>
      <w:r>
        <w:rPr>
          <w:rStyle w:val="Nessuno"/>
          <w:rFonts w:ascii="Arial" w:hAnsi="Arial"/>
          <w:sz w:val="20"/>
          <w:szCs w:val="20"/>
        </w:rPr>
        <w:t xml:space="preserve">prevista. </w:t>
      </w:r>
    </w:p>
    <w:p w14:paraId="0B410A0F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sz w:val="20"/>
          <w:szCs w:val="20"/>
        </w:rPr>
        <w:t>In merito ai turni di pronta disponibilit</w:t>
      </w:r>
      <w:r>
        <w:rPr>
          <w:rStyle w:val="Nessuno"/>
          <w:rFonts w:ascii="Arial" w:hAnsi="Arial"/>
          <w:sz w:val="20"/>
          <w:szCs w:val="20"/>
        </w:rPr>
        <w:t xml:space="preserve">à </w:t>
      </w:r>
      <w:r>
        <w:rPr>
          <w:rStyle w:val="Nessuno"/>
          <w:rFonts w:ascii="Arial" w:hAnsi="Arial"/>
          <w:sz w:val="20"/>
          <w:szCs w:val="20"/>
        </w:rPr>
        <w:t>(attiva), il 26.9% ha dichiarato di svolgere meno di tre turni al mese, il 13.3% tra 3-5, il 14.2% tra 5-10, il 3.1% oltre i 10. Il 42.4% ha dichiarato di non svolgere turni di pronta disponibilit</w:t>
      </w:r>
      <w:r>
        <w:rPr>
          <w:rStyle w:val="Nessuno"/>
          <w:rFonts w:ascii="Arial" w:hAnsi="Arial"/>
          <w:sz w:val="20"/>
          <w:szCs w:val="20"/>
        </w:rPr>
        <w:t xml:space="preserve">à </w:t>
      </w:r>
      <w:r>
        <w:rPr>
          <w:rStyle w:val="Nessuno"/>
          <w:rFonts w:ascii="Arial" w:hAnsi="Arial"/>
          <w:sz w:val="20"/>
          <w:szCs w:val="20"/>
        </w:rPr>
        <w:t xml:space="preserve">attiva in quanto non previsti dalla propria UOC. </w:t>
      </w:r>
    </w:p>
    <w:p w14:paraId="592B862A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b/>
          <w:bCs/>
          <w:sz w:val="20"/>
          <w:szCs w:val="20"/>
        </w:rPr>
        <w:t>DIRIGENZA SANITARIA</w:t>
      </w:r>
      <w:r>
        <w:rPr>
          <w:rStyle w:val="Nessuno"/>
          <w:rFonts w:ascii="Arial" w:hAnsi="Arial"/>
          <w:sz w:val="20"/>
          <w:szCs w:val="20"/>
        </w:rPr>
        <w:t xml:space="preserve"> - Relativamente ai turni di pronta disponibilit</w:t>
      </w:r>
      <w:r>
        <w:rPr>
          <w:rStyle w:val="Nessuno"/>
          <w:rFonts w:ascii="Arial" w:hAnsi="Arial"/>
          <w:sz w:val="20"/>
          <w:szCs w:val="20"/>
        </w:rPr>
        <w:t xml:space="preserve">à </w:t>
      </w:r>
      <w:r>
        <w:rPr>
          <w:rStyle w:val="Nessuno"/>
          <w:rFonts w:ascii="Arial" w:hAnsi="Arial"/>
          <w:sz w:val="20"/>
          <w:szCs w:val="20"/>
        </w:rPr>
        <w:t>(passiva), il 13.5% ha dichiarato di svolgere meno di tre turni, il 10.1% tra 3-5 turni, 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 xml:space="preserve">8.7% tra 5-10, il 2.8% oltre i 10. Il 64.8% </w:t>
      </w:r>
      <w:r>
        <w:rPr>
          <w:rStyle w:val="Nessuno"/>
          <w:rFonts w:ascii="Arial" w:hAnsi="Arial"/>
          <w:sz w:val="20"/>
          <w:szCs w:val="20"/>
        </w:rPr>
        <w:t>ha dichiarato di non svolgere turni di pronta reperibilit</w:t>
      </w:r>
      <w:r>
        <w:rPr>
          <w:rStyle w:val="Nessuno"/>
          <w:rFonts w:ascii="Arial" w:hAnsi="Arial"/>
          <w:sz w:val="20"/>
          <w:szCs w:val="20"/>
        </w:rPr>
        <w:t xml:space="preserve">à </w:t>
      </w:r>
      <w:r>
        <w:rPr>
          <w:rStyle w:val="Nessuno"/>
          <w:rFonts w:ascii="Arial" w:hAnsi="Arial"/>
          <w:sz w:val="20"/>
          <w:szCs w:val="20"/>
        </w:rPr>
        <w:t xml:space="preserve">in quanto non </w:t>
      </w:r>
      <w:r>
        <w:rPr>
          <w:rStyle w:val="Nessuno"/>
          <w:rFonts w:ascii="Arial" w:hAnsi="Arial"/>
          <w:sz w:val="20"/>
          <w:szCs w:val="20"/>
        </w:rPr>
        <w:t xml:space="preserve">è </w:t>
      </w:r>
      <w:r>
        <w:rPr>
          <w:rStyle w:val="Nessuno"/>
          <w:rFonts w:ascii="Arial" w:hAnsi="Arial"/>
          <w:sz w:val="20"/>
          <w:szCs w:val="20"/>
        </w:rPr>
        <w:t xml:space="preserve">prevista. </w:t>
      </w:r>
    </w:p>
    <w:p w14:paraId="75C6D33E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sz w:val="20"/>
          <w:szCs w:val="20"/>
        </w:rPr>
        <w:t>In merito ai turni di pronta disponibilit</w:t>
      </w:r>
      <w:r>
        <w:rPr>
          <w:rStyle w:val="Nessuno"/>
          <w:rFonts w:ascii="Arial" w:hAnsi="Arial"/>
          <w:sz w:val="20"/>
          <w:szCs w:val="20"/>
        </w:rPr>
        <w:t xml:space="preserve">à </w:t>
      </w:r>
      <w:r>
        <w:rPr>
          <w:rStyle w:val="Nessuno"/>
          <w:rFonts w:ascii="Arial" w:hAnsi="Arial"/>
          <w:sz w:val="20"/>
          <w:szCs w:val="20"/>
        </w:rPr>
        <w:t>(attiva), il 21.7% ha dichiarato di svolgere meno di tre turni al mese, 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 xml:space="preserve">8.7% tra 3-5, il 5.6% tra 5-10, lo 0.8% oltre i </w:t>
      </w:r>
      <w:r>
        <w:rPr>
          <w:rStyle w:val="Nessuno"/>
          <w:rFonts w:ascii="Arial" w:hAnsi="Arial"/>
          <w:sz w:val="20"/>
          <w:szCs w:val="20"/>
        </w:rPr>
        <w:t>10. Il 63.1% ha dichiarato di non svolgere turni di pronta disponibilit</w:t>
      </w:r>
      <w:r>
        <w:rPr>
          <w:rStyle w:val="Nessuno"/>
          <w:rFonts w:ascii="Arial" w:hAnsi="Arial"/>
          <w:sz w:val="20"/>
          <w:szCs w:val="20"/>
        </w:rPr>
        <w:t xml:space="preserve">à </w:t>
      </w:r>
      <w:r>
        <w:rPr>
          <w:rStyle w:val="Nessuno"/>
          <w:rFonts w:ascii="Arial" w:hAnsi="Arial"/>
          <w:sz w:val="20"/>
          <w:szCs w:val="20"/>
        </w:rPr>
        <w:t xml:space="preserve">attiva in quanto non previsti dalla propria UOC. </w:t>
      </w:r>
    </w:p>
    <w:p w14:paraId="67A2F77E" w14:textId="77777777" w:rsidR="009F08DE" w:rsidRDefault="009F08DE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</w:p>
    <w:p w14:paraId="71FD9448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b/>
          <w:bCs/>
          <w:color w:val="FF0000"/>
          <w:sz w:val="20"/>
          <w:szCs w:val="20"/>
          <w:u w:color="FF0000"/>
        </w:rPr>
      </w:pPr>
      <w:r>
        <w:rPr>
          <w:rStyle w:val="Nessuno"/>
          <w:rFonts w:ascii="Arial" w:hAnsi="Arial"/>
          <w:b/>
          <w:bCs/>
          <w:color w:val="FF0000"/>
          <w:sz w:val="20"/>
          <w:szCs w:val="20"/>
          <w:u w:color="FF0000"/>
        </w:rPr>
        <w:t>RISPETTO DELLA NORMATIVA SULL</w:t>
      </w:r>
      <w:r>
        <w:rPr>
          <w:rStyle w:val="Nessuno"/>
          <w:rFonts w:ascii="Arial" w:hAnsi="Arial"/>
          <w:b/>
          <w:bCs/>
          <w:color w:val="FF0000"/>
          <w:sz w:val="20"/>
          <w:szCs w:val="20"/>
          <w:u w:color="FF0000"/>
        </w:rPr>
        <w:t>’</w:t>
      </w:r>
      <w:r>
        <w:rPr>
          <w:rStyle w:val="Nessuno"/>
          <w:rFonts w:ascii="Arial" w:hAnsi="Arial"/>
          <w:b/>
          <w:bCs/>
          <w:color w:val="FF0000"/>
          <w:sz w:val="20"/>
          <w:szCs w:val="20"/>
          <w:u w:color="FF0000"/>
        </w:rPr>
        <w:t>ORARIO DI LAVORO</w:t>
      </w:r>
    </w:p>
    <w:p w14:paraId="282E837F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b/>
          <w:bCs/>
          <w:sz w:val="20"/>
          <w:szCs w:val="20"/>
        </w:rPr>
        <w:t>AREA MEDICA</w:t>
      </w:r>
      <w:r>
        <w:rPr>
          <w:rStyle w:val="Nessuno"/>
          <w:rFonts w:ascii="Arial" w:hAnsi="Arial"/>
          <w:sz w:val="20"/>
          <w:szCs w:val="20"/>
        </w:rPr>
        <w:t xml:space="preserve"> - Il 16.2% ha dichiarato un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 xml:space="preserve">assenza di applicazione delle vigenti </w:t>
      </w:r>
      <w:r>
        <w:rPr>
          <w:rStyle w:val="Nessuno"/>
          <w:rFonts w:ascii="Arial" w:hAnsi="Arial"/>
          <w:sz w:val="20"/>
          <w:szCs w:val="20"/>
        </w:rPr>
        <w:t>normative sull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>orario, il 50.5% degli intervistati ha descritto un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>applicazione parziale, il 33.3% una regolare applicazione della normativa sull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 xml:space="preserve">orario di servizio. </w:t>
      </w:r>
    </w:p>
    <w:p w14:paraId="1B776400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b/>
          <w:bCs/>
          <w:sz w:val="20"/>
          <w:szCs w:val="20"/>
        </w:rPr>
        <w:t>DISCIPLINE CHIRURGICHE</w:t>
      </w:r>
      <w:r>
        <w:rPr>
          <w:rStyle w:val="Nessuno"/>
          <w:rFonts w:ascii="Arial" w:hAnsi="Arial"/>
          <w:sz w:val="20"/>
          <w:szCs w:val="20"/>
        </w:rPr>
        <w:t xml:space="preserve"> - Il 29.1% ha dichiarato un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>assenza di applicazione delle regolari</w:t>
      </w:r>
      <w:r>
        <w:rPr>
          <w:rStyle w:val="Nessuno"/>
          <w:rFonts w:ascii="Arial" w:hAnsi="Arial"/>
          <w:sz w:val="20"/>
          <w:szCs w:val="20"/>
        </w:rPr>
        <w:t xml:space="preserve"> normative sull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>orario, il 50.3% degli intervistati ha descritto un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>applicazione parziale, il 20.6% una regolare applicazione delle leggi sull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 xml:space="preserve">orario di lavoro. </w:t>
      </w:r>
    </w:p>
    <w:p w14:paraId="4E4404B4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b/>
          <w:bCs/>
          <w:sz w:val="20"/>
          <w:szCs w:val="20"/>
        </w:rPr>
        <w:t>AREA DEI SERVIZI</w:t>
      </w:r>
      <w:r>
        <w:rPr>
          <w:rStyle w:val="Nessuno"/>
          <w:rFonts w:ascii="Arial" w:hAnsi="Arial"/>
          <w:sz w:val="20"/>
          <w:szCs w:val="20"/>
        </w:rPr>
        <w:t xml:space="preserve"> - Il 16.7% ha dichiarato 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>assenza di applicazione delle regolari normative s</w:t>
      </w:r>
      <w:r>
        <w:rPr>
          <w:rStyle w:val="Nessuno"/>
          <w:rFonts w:ascii="Arial" w:hAnsi="Arial"/>
          <w:sz w:val="20"/>
          <w:szCs w:val="20"/>
        </w:rPr>
        <w:t>ull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>orario, il 53.6% degli intervistati ha riferito un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>applicazione parziale, il 29.7% una regolare applicazione delle leggi sull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 xml:space="preserve">orario di lavoro. </w:t>
      </w:r>
    </w:p>
    <w:p w14:paraId="227549C8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b/>
          <w:bCs/>
          <w:sz w:val="20"/>
          <w:szCs w:val="20"/>
        </w:rPr>
        <w:t>DIRIGENZA SANITARIA</w:t>
      </w:r>
      <w:r>
        <w:rPr>
          <w:rStyle w:val="Nessuno"/>
          <w:rFonts w:ascii="Arial" w:hAnsi="Arial"/>
          <w:sz w:val="20"/>
          <w:szCs w:val="20"/>
        </w:rPr>
        <w:t xml:space="preserve"> - Quanto al rispetto dell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>orario di lavoro il 12.1% ha dichiarato un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 xml:space="preserve">assenza di </w:t>
      </w:r>
      <w:r>
        <w:rPr>
          <w:rStyle w:val="Nessuno"/>
          <w:rFonts w:ascii="Arial" w:hAnsi="Arial"/>
          <w:sz w:val="20"/>
          <w:szCs w:val="20"/>
        </w:rPr>
        <w:t>applicazione delle regolari normative sull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>orario, il 43.1% degli intervistati ha descritto un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>applicazione parziale, il 44.8% una regolare applicazione delle leggi sull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 xml:space="preserve">orario di lavoro. </w:t>
      </w:r>
    </w:p>
    <w:p w14:paraId="5FF8CD8F" w14:textId="77777777" w:rsidR="009F08DE" w:rsidRDefault="009F08DE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b/>
          <w:bCs/>
          <w:color w:val="FF0000"/>
          <w:sz w:val="20"/>
          <w:szCs w:val="20"/>
          <w:u w:color="FF0000"/>
        </w:rPr>
      </w:pPr>
    </w:p>
    <w:p w14:paraId="66F2DD2F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b/>
          <w:bCs/>
          <w:color w:val="FF0000"/>
          <w:sz w:val="20"/>
          <w:szCs w:val="20"/>
          <w:u w:color="FF0000"/>
        </w:rPr>
      </w:pPr>
      <w:r>
        <w:rPr>
          <w:rStyle w:val="Nessuno"/>
          <w:rFonts w:ascii="Arial" w:hAnsi="Arial"/>
          <w:b/>
          <w:bCs/>
          <w:color w:val="FF0000"/>
          <w:sz w:val="20"/>
          <w:szCs w:val="20"/>
          <w:u w:color="FF0000"/>
        </w:rPr>
        <w:t>IMPATTO DEI CARICHI DI LAVORO SULLA VITA PRIVATA</w:t>
      </w:r>
    </w:p>
    <w:p w14:paraId="0E1C460B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b/>
          <w:bCs/>
          <w:sz w:val="20"/>
          <w:szCs w:val="20"/>
        </w:rPr>
        <w:t xml:space="preserve">AREA </w:t>
      </w:r>
      <w:r>
        <w:rPr>
          <w:rStyle w:val="Nessuno"/>
          <w:rFonts w:ascii="Arial" w:hAnsi="Arial"/>
          <w:b/>
          <w:bCs/>
          <w:sz w:val="20"/>
          <w:szCs w:val="20"/>
        </w:rPr>
        <w:t>MEDICA</w:t>
      </w:r>
      <w:r>
        <w:rPr>
          <w:rStyle w:val="Nessuno"/>
          <w:rFonts w:ascii="Arial" w:hAnsi="Arial"/>
          <w:sz w:val="20"/>
          <w:szCs w:val="20"/>
        </w:rPr>
        <w:t xml:space="preserve"> - Relativamente all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 xml:space="preserve">impatto del carico di lavoro sulla propria vita quotidiana, </w:t>
      </w:r>
      <w:r>
        <w:rPr>
          <w:rStyle w:val="Nessuno"/>
          <w:rFonts w:ascii="Arial" w:hAnsi="Arial"/>
          <w:sz w:val="20"/>
          <w:szCs w:val="20"/>
        </w:rPr>
        <w:t xml:space="preserve">è </w:t>
      </w:r>
      <w:r>
        <w:rPr>
          <w:rStyle w:val="Nessuno"/>
          <w:rFonts w:ascii="Arial" w:hAnsi="Arial"/>
          <w:i/>
          <w:iCs/>
          <w:sz w:val="20"/>
          <w:szCs w:val="20"/>
        </w:rPr>
        <w:t>minimo</w:t>
      </w:r>
      <w:r>
        <w:rPr>
          <w:rStyle w:val="Nessuno"/>
          <w:rFonts w:ascii="Arial" w:hAnsi="Arial"/>
          <w:sz w:val="20"/>
          <w:szCs w:val="20"/>
        </w:rPr>
        <w:t xml:space="preserve"> per il 2.1% degli intervistati, </w:t>
      </w:r>
      <w:r>
        <w:rPr>
          <w:rStyle w:val="Nessuno"/>
          <w:rFonts w:ascii="Arial" w:hAnsi="Arial"/>
          <w:i/>
          <w:iCs/>
          <w:sz w:val="20"/>
          <w:szCs w:val="20"/>
        </w:rPr>
        <w:t>abbastanza</w:t>
      </w:r>
      <w:r>
        <w:rPr>
          <w:rStyle w:val="Nessuno"/>
          <w:rFonts w:ascii="Arial" w:hAnsi="Arial"/>
          <w:sz w:val="20"/>
          <w:szCs w:val="20"/>
        </w:rPr>
        <w:t xml:space="preserve"> per il 30.9%, </w:t>
      </w:r>
      <w:r>
        <w:rPr>
          <w:rStyle w:val="Nessuno"/>
          <w:rFonts w:ascii="Arial" w:hAnsi="Arial"/>
          <w:i/>
          <w:iCs/>
          <w:sz w:val="20"/>
          <w:szCs w:val="20"/>
        </w:rPr>
        <w:t>molto</w:t>
      </w:r>
      <w:r>
        <w:rPr>
          <w:rStyle w:val="Nessuno"/>
          <w:rFonts w:ascii="Arial" w:hAnsi="Arial"/>
          <w:sz w:val="20"/>
          <w:szCs w:val="20"/>
        </w:rPr>
        <w:t xml:space="preserve"> per il 47.1%, </w:t>
      </w:r>
      <w:r>
        <w:rPr>
          <w:rStyle w:val="Nessuno"/>
          <w:rFonts w:ascii="Arial" w:hAnsi="Arial"/>
          <w:i/>
          <w:iCs/>
          <w:sz w:val="20"/>
          <w:szCs w:val="20"/>
        </w:rPr>
        <w:t xml:space="preserve">totalmente </w:t>
      </w:r>
      <w:r>
        <w:rPr>
          <w:rStyle w:val="Nessuno"/>
          <w:rFonts w:ascii="Arial" w:hAnsi="Arial"/>
          <w:sz w:val="20"/>
          <w:szCs w:val="20"/>
        </w:rPr>
        <w:t>per il 19.8%. Solo lo 0.1% ha dichiarato una diminuzione dell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>impatto del lavoro sulla vita quotidiana (Tabella 3).</w:t>
      </w:r>
    </w:p>
    <w:p w14:paraId="6DB7D209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b/>
          <w:bCs/>
          <w:sz w:val="20"/>
          <w:szCs w:val="20"/>
        </w:rPr>
        <w:t>DISCIPLINE CHIRURGICHE</w:t>
      </w:r>
      <w:r>
        <w:rPr>
          <w:rStyle w:val="Nessuno"/>
          <w:rFonts w:ascii="Arial" w:hAnsi="Arial"/>
          <w:sz w:val="20"/>
          <w:szCs w:val="20"/>
        </w:rPr>
        <w:t xml:space="preserve"> - Relativamente all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 xml:space="preserve">impatto del carico di lavoro sulla propria vita quotidiana, il 2.3% degli intervistati descrive un minimo impatto, il 29.5% ha dichiarato </w:t>
      </w:r>
      <w:r>
        <w:rPr>
          <w:rStyle w:val="Nessuno"/>
          <w:rFonts w:ascii="Arial" w:hAnsi="Arial"/>
          <w:sz w:val="20"/>
          <w:szCs w:val="20"/>
        </w:rPr>
        <w:t>“</w:t>
      </w:r>
      <w:r>
        <w:rPr>
          <w:rStyle w:val="Nessuno"/>
          <w:rFonts w:ascii="Arial" w:hAnsi="Arial"/>
          <w:sz w:val="20"/>
          <w:szCs w:val="20"/>
        </w:rPr>
        <w:t xml:space="preserve">abbastanza, il 42.8% ha dichiarato </w:t>
      </w:r>
      <w:r>
        <w:rPr>
          <w:rStyle w:val="Nessuno"/>
          <w:rFonts w:ascii="Arial" w:hAnsi="Arial"/>
          <w:sz w:val="20"/>
          <w:szCs w:val="20"/>
        </w:rPr>
        <w:t>“</w:t>
      </w:r>
      <w:r>
        <w:rPr>
          <w:rStyle w:val="Nessuno"/>
          <w:rFonts w:ascii="Arial" w:hAnsi="Arial"/>
          <w:sz w:val="20"/>
          <w:szCs w:val="20"/>
        </w:rPr>
        <w:t>molto</w:t>
      </w:r>
      <w:r>
        <w:rPr>
          <w:rStyle w:val="Nessuno"/>
          <w:rFonts w:ascii="Arial" w:hAnsi="Arial"/>
          <w:sz w:val="20"/>
          <w:szCs w:val="20"/>
        </w:rPr>
        <w:t>”</w:t>
      </w:r>
      <w:r>
        <w:rPr>
          <w:rStyle w:val="Nessuno"/>
          <w:rFonts w:ascii="Arial" w:hAnsi="Arial"/>
          <w:sz w:val="20"/>
          <w:szCs w:val="20"/>
        </w:rPr>
        <w:t xml:space="preserve">, il 24.9% ha riportato la dizione </w:t>
      </w:r>
      <w:r>
        <w:rPr>
          <w:rStyle w:val="Nessuno"/>
          <w:rFonts w:ascii="Arial" w:hAnsi="Arial"/>
          <w:sz w:val="20"/>
          <w:szCs w:val="20"/>
        </w:rPr>
        <w:t>“</w:t>
      </w:r>
      <w:r>
        <w:rPr>
          <w:rStyle w:val="Nessuno"/>
          <w:rFonts w:ascii="Arial" w:hAnsi="Arial"/>
          <w:sz w:val="20"/>
          <w:szCs w:val="20"/>
        </w:rPr>
        <w:t>totalmente</w:t>
      </w:r>
      <w:r>
        <w:rPr>
          <w:rStyle w:val="Nessuno"/>
          <w:rFonts w:ascii="Arial" w:hAnsi="Arial"/>
          <w:sz w:val="20"/>
          <w:szCs w:val="20"/>
        </w:rPr>
        <w:t>”</w:t>
      </w:r>
      <w:r>
        <w:rPr>
          <w:rStyle w:val="Nessuno"/>
          <w:rFonts w:ascii="Arial" w:hAnsi="Arial"/>
          <w:sz w:val="20"/>
          <w:szCs w:val="20"/>
        </w:rPr>
        <w:t>. Solo 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>0.4% ha riportato 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 xml:space="preserve">assenza di impatto sulla propria vita quotidiana. </w:t>
      </w:r>
    </w:p>
    <w:p w14:paraId="40018C65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b/>
          <w:bCs/>
          <w:sz w:val="20"/>
          <w:szCs w:val="20"/>
        </w:rPr>
        <w:t>AREA DEI SERVIZI</w:t>
      </w:r>
      <w:r>
        <w:rPr>
          <w:rStyle w:val="Nessuno"/>
          <w:rFonts w:ascii="Arial" w:hAnsi="Arial"/>
          <w:sz w:val="20"/>
          <w:szCs w:val="20"/>
        </w:rPr>
        <w:t xml:space="preserve"> - Relativamente all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 xml:space="preserve">impatto del carico di lavoro sulla propria vita quotidiana, il 5% degli intervistati descrive un </w:t>
      </w:r>
      <w:r>
        <w:rPr>
          <w:rStyle w:val="Nessuno"/>
          <w:rFonts w:ascii="Arial" w:hAnsi="Arial"/>
          <w:i/>
          <w:iCs/>
          <w:sz w:val="20"/>
          <w:szCs w:val="20"/>
        </w:rPr>
        <w:t>minimo</w:t>
      </w:r>
      <w:r>
        <w:rPr>
          <w:rStyle w:val="Nessuno"/>
          <w:rFonts w:ascii="Arial" w:hAnsi="Arial"/>
          <w:sz w:val="20"/>
          <w:szCs w:val="20"/>
        </w:rPr>
        <w:t xml:space="preserve"> impatto sulla propria vita quotidiana, il 30.3% ha dichiarato </w:t>
      </w:r>
      <w:r>
        <w:rPr>
          <w:rStyle w:val="Nessuno"/>
          <w:rFonts w:ascii="Arial" w:hAnsi="Arial"/>
          <w:i/>
          <w:iCs/>
          <w:sz w:val="20"/>
          <w:szCs w:val="20"/>
        </w:rPr>
        <w:t>“</w:t>
      </w:r>
      <w:r>
        <w:rPr>
          <w:rStyle w:val="Nessuno"/>
          <w:rFonts w:ascii="Arial" w:hAnsi="Arial"/>
          <w:i/>
          <w:iCs/>
          <w:sz w:val="20"/>
          <w:szCs w:val="20"/>
        </w:rPr>
        <w:t>abbastanza</w:t>
      </w:r>
      <w:r>
        <w:rPr>
          <w:rStyle w:val="Nessuno"/>
          <w:rFonts w:ascii="Arial" w:hAnsi="Arial"/>
          <w:i/>
          <w:iCs/>
          <w:sz w:val="20"/>
          <w:szCs w:val="20"/>
        </w:rPr>
        <w:t>”</w:t>
      </w:r>
      <w:r>
        <w:rPr>
          <w:rStyle w:val="Nessuno"/>
          <w:rFonts w:ascii="Arial" w:hAnsi="Arial"/>
          <w:i/>
          <w:iCs/>
          <w:sz w:val="20"/>
          <w:szCs w:val="20"/>
        </w:rPr>
        <w:t>,</w:t>
      </w:r>
      <w:r>
        <w:rPr>
          <w:rStyle w:val="Nessuno"/>
          <w:rFonts w:ascii="Arial" w:hAnsi="Arial"/>
          <w:sz w:val="20"/>
          <w:szCs w:val="20"/>
        </w:rPr>
        <w:t xml:space="preserve"> il 46.4% ha dichiarato </w:t>
      </w:r>
      <w:r>
        <w:rPr>
          <w:rStyle w:val="Nessuno"/>
          <w:rFonts w:ascii="Arial" w:hAnsi="Arial"/>
          <w:i/>
          <w:iCs/>
          <w:sz w:val="20"/>
          <w:szCs w:val="20"/>
        </w:rPr>
        <w:t>“</w:t>
      </w:r>
      <w:r>
        <w:rPr>
          <w:rStyle w:val="Nessuno"/>
          <w:rFonts w:ascii="Arial" w:hAnsi="Arial"/>
          <w:i/>
          <w:iCs/>
          <w:sz w:val="20"/>
          <w:szCs w:val="20"/>
        </w:rPr>
        <w:t>molto</w:t>
      </w:r>
      <w:r>
        <w:rPr>
          <w:rStyle w:val="Nessuno"/>
          <w:rFonts w:ascii="Arial" w:hAnsi="Arial"/>
          <w:i/>
          <w:iCs/>
          <w:sz w:val="20"/>
          <w:szCs w:val="20"/>
        </w:rPr>
        <w:t>”</w:t>
      </w:r>
      <w:r>
        <w:rPr>
          <w:rStyle w:val="Nessuno"/>
          <w:rFonts w:ascii="Arial" w:hAnsi="Arial"/>
          <w:i/>
          <w:iCs/>
          <w:sz w:val="20"/>
          <w:szCs w:val="20"/>
        </w:rPr>
        <w:t>,</w:t>
      </w:r>
      <w:r>
        <w:rPr>
          <w:rStyle w:val="Nessuno"/>
          <w:rFonts w:ascii="Arial" w:hAnsi="Arial"/>
          <w:sz w:val="20"/>
          <w:szCs w:val="20"/>
        </w:rPr>
        <w:t xml:space="preserve"> il 18.3% ha riportato la dizione </w:t>
      </w:r>
      <w:r>
        <w:rPr>
          <w:rStyle w:val="Nessuno"/>
          <w:rFonts w:ascii="Arial" w:hAnsi="Arial"/>
          <w:i/>
          <w:iCs/>
          <w:sz w:val="20"/>
          <w:szCs w:val="20"/>
        </w:rPr>
        <w:t>“</w:t>
      </w:r>
      <w:r>
        <w:rPr>
          <w:rStyle w:val="Nessuno"/>
          <w:rFonts w:ascii="Arial" w:hAnsi="Arial"/>
          <w:i/>
          <w:iCs/>
          <w:sz w:val="20"/>
          <w:szCs w:val="20"/>
        </w:rPr>
        <w:t>totalmente</w:t>
      </w:r>
      <w:r>
        <w:rPr>
          <w:rStyle w:val="Nessuno"/>
          <w:rFonts w:ascii="Arial" w:hAnsi="Arial"/>
          <w:i/>
          <w:iCs/>
          <w:sz w:val="20"/>
          <w:szCs w:val="20"/>
        </w:rPr>
        <w:t>”</w:t>
      </w:r>
      <w:r>
        <w:rPr>
          <w:rStyle w:val="Nessuno"/>
          <w:rFonts w:ascii="Arial" w:hAnsi="Arial"/>
          <w:i/>
          <w:iCs/>
          <w:sz w:val="20"/>
          <w:szCs w:val="20"/>
        </w:rPr>
        <w:t>.</w:t>
      </w:r>
      <w:r>
        <w:rPr>
          <w:rStyle w:val="Nessuno"/>
          <w:rFonts w:ascii="Arial" w:hAnsi="Arial"/>
          <w:sz w:val="20"/>
          <w:szCs w:val="20"/>
        </w:rPr>
        <w:t xml:space="preserve"> </w:t>
      </w:r>
    </w:p>
    <w:p w14:paraId="1673D28A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b/>
          <w:bCs/>
          <w:sz w:val="20"/>
          <w:szCs w:val="20"/>
        </w:rPr>
        <w:t>DIRIGENZA SANITARIA</w:t>
      </w:r>
      <w:r>
        <w:rPr>
          <w:rStyle w:val="Nessuno"/>
          <w:rFonts w:ascii="Arial" w:hAnsi="Arial"/>
          <w:sz w:val="20"/>
          <w:szCs w:val="20"/>
        </w:rPr>
        <w:t xml:space="preserve"> - Relativamente all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 xml:space="preserve">impatto del carico di lavoro sulla propria vita quotidiana, il 5.9% degli intervistati descrive un minimo impatto sulla propria vita quotidiana, il 36.9% ha dichiarato </w:t>
      </w:r>
      <w:r>
        <w:rPr>
          <w:rStyle w:val="Nessuno"/>
          <w:rFonts w:ascii="Arial" w:hAnsi="Arial"/>
          <w:sz w:val="20"/>
          <w:szCs w:val="20"/>
        </w:rPr>
        <w:t>“</w:t>
      </w:r>
      <w:r>
        <w:rPr>
          <w:rStyle w:val="Nessuno"/>
          <w:rFonts w:ascii="Arial" w:hAnsi="Arial"/>
          <w:sz w:val="20"/>
          <w:szCs w:val="20"/>
        </w:rPr>
        <w:t xml:space="preserve">abbastanza, il 42.8% ha dichiarato </w:t>
      </w:r>
      <w:r>
        <w:rPr>
          <w:rStyle w:val="Nessuno"/>
          <w:rFonts w:ascii="Arial" w:hAnsi="Arial"/>
          <w:sz w:val="20"/>
          <w:szCs w:val="20"/>
        </w:rPr>
        <w:t>“</w:t>
      </w:r>
      <w:r>
        <w:rPr>
          <w:rStyle w:val="Nessuno"/>
          <w:rFonts w:ascii="Arial" w:hAnsi="Arial"/>
          <w:sz w:val="20"/>
          <w:szCs w:val="20"/>
        </w:rPr>
        <w:t>molto</w:t>
      </w:r>
      <w:r>
        <w:rPr>
          <w:rStyle w:val="Nessuno"/>
          <w:rFonts w:ascii="Arial" w:hAnsi="Arial"/>
          <w:sz w:val="20"/>
          <w:szCs w:val="20"/>
        </w:rPr>
        <w:t>”</w:t>
      </w:r>
      <w:r>
        <w:rPr>
          <w:rStyle w:val="Nessuno"/>
          <w:rFonts w:ascii="Arial" w:hAnsi="Arial"/>
          <w:sz w:val="20"/>
          <w:szCs w:val="20"/>
        </w:rPr>
        <w:t xml:space="preserve">, il 14.1% ha riportato la dizione </w:t>
      </w:r>
      <w:r>
        <w:rPr>
          <w:rStyle w:val="Nessuno"/>
          <w:rFonts w:ascii="Arial" w:hAnsi="Arial"/>
          <w:sz w:val="20"/>
          <w:szCs w:val="20"/>
        </w:rPr>
        <w:t>“</w:t>
      </w:r>
      <w:r>
        <w:rPr>
          <w:rStyle w:val="Nessuno"/>
          <w:rFonts w:ascii="Arial" w:hAnsi="Arial"/>
          <w:sz w:val="20"/>
          <w:szCs w:val="20"/>
        </w:rPr>
        <w:t>totalment</w:t>
      </w:r>
      <w:r>
        <w:rPr>
          <w:rStyle w:val="Nessuno"/>
          <w:rFonts w:ascii="Arial" w:hAnsi="Arial"/>
          <w:sz w:val="20"/>
          <w:szCs w:val="20"/>
        </w:rPr>
        <w:t>e</w:t>
      </w:r>
      <w:r>
        <w:rPr>
          <w:rStyle w:val="Nessuno"/>
          <w:rFonts w:ascii="Arial" w:hAnsi="Arial"/>
          <w:sz w:val="20"/>
          <w:szCs w:val="20"/>
        </w:rPr>
        <w:t>”</w:t>
      </w:r>
      <w:r>
        <w:rPr>
          <w:rStyle w:val="Nessuno"/>
          <w:rFonts w:ascii="Arial" w:hAnsi="Arial"/>
          <w:sz w:val="20"/>
          <w:szCs w:val="20"/>
        </w:rPr>
        <w:t>. Solo 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 xml:space="preserve">0.3% ha riportato una diminuzione dello stress nella propria vita quotidiana. </w:t>
      </w:r>
    </w:p>
    <w:p w14:paraId="7460B56C" w14:textId="77777777" w:rsidR="009F08DE" w:rsidRDefault="009F08DE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</w:p>
    <w:p w14:paraId="3D1CE067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b/>
          <w:bCs/>
          <w:color w:val="FF0000"/>
          <w:sz w:val="20"/>
          <w:szCs w:val="20"/>
          <w:u w:color="FF0000"/>
        </w:rPr>
      </w:pPr>
      <w:r>
        <w:rPr>
          <w:rStyle w:val="Nessuno"/>
          <w:rFonts w:ascii="Arial" w:hAnsi="Arial"/>
          <w:b/>
          <w:bCs/>
          <w:color w:val="FF0000"/>
          <w:sz w:val="20"/>
          <w:szCs w:val="20"/>
          <w:u w:color="FF0000"/>
        </w:rPr>
        <w:t>IMPATTO DELLA PANDEMIA SU ATTIVIT</w:t>
      </w:r>
      <w:r>
        <w:rPr>
          <w:rStyle w:val="Nessuno"/>
          <w:rFonts w:ascii="Arial" w:hAnsi="Arial"/>
          <w:b/>
          <w:bCs/>
          <w:color w:val="FF0000"/>
          <w:sz w:val="20"/>
          <w:szCs w:val="20"/>
          <w:u w:color="FF0000"/>
        </w:rPr>
        <w:t xml:space="preserve">À </w:t>
      </w:r>
      <w:r>
        <w:rPr>
          <w:rStyle w:val="Nessuno"/>
          <w:rFonts w:ascii="Arial" w:hAnsi="Arial"/>
          <w:b/>
          <w:bCs/>
          <w:color w:val="FF0000"/>
          <w:sz w:val="20"/>
          <w:szCs w:val="20"/>
          <w:u w:color="FF0000"/>
        </w:rPr>
        <w:t xml:space="preserve">LAVORATIVA </w:t>
      </w:r>
    </w:p>
    <w:p w14:paraId="17D9A61D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b/>
          <w:bCs/>
          <w:sz w:val="20"/>
          <w:szCs w:val="20"/>
        </w:rPr>
        <w:t>AREA MEDICA</w:t>
      </w:r>
      <w:r>
        <w:rPr>
          <w:rStyle w:val="Nessuno"/>
          <w:rFonts w:ascii="Arial" w:hAnsi="Arial"/>
          <w:sz w:val="20"/>
          <w:szCs w:val="20"/>
        </w:rPr>
        <w:t xml:space="preserve"> - Il 2.1% degli intervistati ha descritto un minimo impatto sulla propria vita quotidiana, il 30.9% ha dichiarato </w:t>
      </w:r>
      <w:r>
        <w:rPr>
          <w:rStyle w:val="Nessuno"/>
          <w:rFonts w:ascii="Arial" w:hAnsi="Arial"/>
          <w:sz w:val="20"/>
          <w:szCs w:val="20"/>
        </w:rPr>
        <w:t>“</w:t>
      </w:r>
      <w:r>
        <w:rPr>
          <w:rStyle w:val="Nessuno"/>
          <w:rFonts w:ascii="Arial" w:hAnsi="Arial"/>
          <w:sz w:val="20"/>
          <w:szCs w:val="20"/>
        </w:rPr>
        <w:t>abbastanza</w:t>
      </w:r>
      <w:r>
        <w:rPr>
          <w:rStyle w:val="Nessuno"/>
          <w:rFonts w:ascii="Arial" w:hAnsi="Arial"/>
          <w:sz w:val="20"/>
          <w:szCs w:val="20"/>
        </w:rPr>
        <w:t>”</w:t>
      </w:r>
      <w:r>
        <w:rPr>
          <w:rStyle w:val="Nessuno"/>
          <w:rFonts w:ascii="Arial" w:hAnsi="Arial"/>
          <w:sz w:val="20"/>
          <w:szCs w:val="20"/>
        </w:rPr>
        <w:t xml:space="preserve">, il 47.1% ha dichiarato </w:t>
      </w:r>
      <w:r>
        <w:rPr>
          <w:rStyle w:val="Nessuno"/>
          <w:rFonts w:ascii="Arial" w:hAnsi="Arial"/>
          <w:sz w:val="20"/>
          <w:szCs w:val="20"/>
        </w:rPr>
        <w:t>“</w:t>
      </w:r>
      <w:r>
        <w:rPr>
          <w:rStyle w:val="Nessuno"/>
          <w:rFonts w:ascii="Arial" w:hAnsi="Arial"/>
          <w:sz w:val="20"/>
          <w:szCs w:val="20"/>
        </w:rPr>
        <w:t>molto</w:t>
      </w:r>
      <w:r>
        <w:rPr>
          <w:rStyle w:val="Nessuno"/>
          <w:rFonts w:ascii="Arial" w:hAnsi="Arial"/>
          <w:sz w:val="20"/>
          <w:szCs w:val="20"/>
        </w:rPr>
        <w:t>”</w:t>
      </w:r>
      <w:r>
        <w:rPr>
          <w:rStyle w:val="Nessuno"/>
          <w:rFonts w:ascii="Arial" w:hAnsi="Arial"/>
          <w:sz w:val="20"/>
          <w:szCs w:val="20"/>
        </w:rPr>
        <w:t xml:space="preserve">, il 19.8% ha riportato la dizione </w:t>
      </w:r>
      <w:r>
        <w:rPr>
          <w:rStyle w:val="Nessuno"/>
          <w:rFonts w:ascii="Arial" w:hAnsi="Arial"/>
          <w:sz w:val="20"/>
          <w:szCs w:val="20"/>
        </w:rPr>
        <w:t>“</w:t>
      </w:r>
      <w:r>
        <w:rPr>
          <w:rStyle w:val="Nessuno"/>
          <w:rFonts w:ascii="Arial" w:hAnsi="Arial"/>
          <w:sz w:val="20"/>
          <w:szCs w:val="20"/>
        </w:rPr>
        <w:t>totalmente</w:t>
      </w:r>
      <w:r>
        <w:rPr>
          <w:rStyle w:val="Nessuno"/>
          <w:rFonts w:ascii="Arial" w:hAnsi="Arial"/>
          <w:sz w:val="20"/>
          <w:szCs w:val="20"/>
        </w:rPr>
        <w:t>”</w:t>
      </w:r>
      <w:r>
        <w:rPr>
          <w:rStyle w:val="Nessuno"/>
          <w:rFonts w:ascii="Arial" w:hAnsi="Arial"/>
          <w:sz w:val="20"/>
          <w:szCs w:val="20"/>
        </w:rPr>
        <w:t>. Solo 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 xml:space="preserve">0.1% ha riportato una </w:t>
      </w:r>
      <w:r>
        <w:rPr>
          <w:rStyle w:val="Nessuno"/>
          <w:rFonts w:ascii="Arial" w:hAnsi="Arial"/>
          <w:sz w:val="20"/>
          <w:szCs w:val="20"/>
        </w:rPr>
        <w:t>diminuzione dell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 xml:space="preserve">impatto sulla propria vita quotidiana. </w:t>
      </w:r>
    </w:p>
    <w:p w14:paraId="13C66015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b/>
          <w:bCs/>
          <w:sz w:val="20"/>
          <w:szCs w:val="20"/>
        </w:rPr>
        <w:t>DISCIPLINE CHIRURGICHE</w:t>
      </w:r>
      <w:r>
        <w:rPr>
          <w:rStyle w:val="Nessuno"/>
          <w:rFonts w:ascii="Arial" w:hAnsi="Arial"/>
          <w:sz w:val="20"/>
          <w:szCs w:val="20"/>
        </w:rPr>
        <w:t xml:space="preserve"> – </w:t>
      </w:r>
      <w:r>
        <w:rPr>
          <w:rStyle w:val="Nessuno"/>
          <w:rFonts w:ascii="Arial" w:hAnsi="Arial"/>
          <w:sz w:val="20"/>
          <w:szCs w:val="20"/>
        </w:rPr>
        <w:t>Il 18.7% degli intervistati ha dichiarato 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>assenza di impatto, il 33.1% degli intervistati ha riportato un impatto parziale, il 44.7% un impatto totale. Soltanto il 3.5% deg</w:t>
      </w:r>
      <w:r>
        <w:rPr>
          <w:rStyle w:val="Nessuno"/>
          <w:rFonts w:ascii="Arial" w:hAnsi="Arial"/>
          <w:sz w:val="20"/>
          <w:szCs w:val="20"/>
        </w:rPr>
        <w:t>li intervistati ha riportato 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 xml:space="preserve">assenza di impatto sulla propria vita quotidiana. </w:t>
      </w:r>
    </w:p>
    <w:p w14:paraId="3C60CC49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b/>
          <w:bCs/>
          <w:sz w:val="20"/>
          <w:szCs w:val="20"/>
        </w:rPr>
        <w:t>AREA DEI SERVIZI</w:t>
      </w:r>
      <w:r>
        <w:rPr>
          <w:rStyle w:val="Nessuno"/>
          <w:rFonts w:ascii="Arial" w:hAnsi="Arial"/>
          <w:sz w:val="20"/>
          <w:szCs w:val="20"/>
        </w:rPr>
        <w:t xml:space="preserve"> - In merito all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>impatto della recente pandemia da Covid-19 sulla propria attivit</w:t>
      </w:r>
      <w:r>
        <w:rPr>
          <w:rStyle w:val="Nessuno"/>
          <w:rFonts w:ascii="Arial" w:hAnsi="Arial"/>
          <w:sz w:val="20"/>
          <w:szCs w:val="20"/>
        </w:rPr>
        <w:t xml:space="preserve">à </w:t>
      </w:r>
      <w:r>
        <w:rPr>
          <w:rStyle w:val="Nessuno"/>
          <w:rFonts w:ascii="Arial" w:hAnsi="Arial"/>
          <w:sz w:val="20"/>
          <w:szCs w:val="20"/>
        </w:rPr>
        <w:t>lavorativa, il 12.1% degli intervistati ha dichiarato 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 xml:space="preserve">assenza di </w:t>
      </w:r>
      <w:r>
        <w:rPr>
          <w:rStyle w:val="Nessuno"/>
          <w:rFonts w:ascii="Arial" w:hAnsi="Arial"/>
          <w:sz w:val="20"/>
          <w:szCs w:val="20"/>
        </w:rPr>
        <w:t>impatto, il 34.7% degli intervistati ha riportato un impatto parziale, il 52.3% un impatto totale. Soltanto lo 0.9% degli intervistati ha riportato 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 xml:space="preserve">assenza di impatto sulla propria vita quotidiana. </w:t>
      </w:r>
    </w:p>
    <w:p w14:paraId="6889F15F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b/>
          <w:bCs/>
          <w:sz w:val="20"/>
          <w:szCs w:val="20"/>
        </w:rPr>
        <w:t>DIRIGENZA SANITARIA</w:t>
      </w:r>
      <w:r>
        <w:rPr>
          <w:rStyle w:val="Nessuno"/>
          <w:rFonts w:ascii="Arial" w:hAnsi="Arial"/>
          <w:sz w:val="20"/>
          <w:szCs w:val="20"/>
        </w:rPr>
        <w:t xml:space="preserve"> - In merito all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>impatto della recen</w:t>
      </w:r>
      <w:r>
        <w:rPr>
          <w:rStyle w:val="Nessuno"/>
          <w:rFonts w:ascii="Arial" w:hAnsi="Arial"/>
          <w:sz w:val="20"/>
          <w:szCs w:val="20"/>
        </w:rPr>
        <w:t>te pandemia da Covid-19 sulla propria attivit</w:t>
      </w:r>
      <w:r>
        <w:rPr>
          <w:rStyle w:val="Nessuno"/>
          <w:rFonts w:ascii="Arial" w:hAnsi="Arial"/>
          <w:sz w:val="20"/>
          <w:szCs w:val="20"/>
        </w:rPr>
        <w:t xml:space="preserve">à </w:t>
      </w:r>
      <w:r>
        <w:rPr>
          <w:rStyle w:val="Nessuno"/>
          <w:rFonts w:ascii="Arial" w:hAnsi="Arial"/>
          <w:sz w:val="20"/>
          <w:szCs w:val="20"/>
        </w:rPr>
        <w:t>lavorativa, il 17.2% degli intervistati ha dichiarato 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>assenza di impatto, il 31.3% degli intervistati ha riportato un impatto parziale, il 51.3% un impatto totale. Soltanto lo 0.3% degli intervistati ha ripo</w:t>
      </w:r>
      <w:r>
        <w:rPr>
          <w:rStyle w:val="Nessuno"/>
          <w:rFonts w:ascii="Arial" w:hAnsi="Arial"/>
          <w:sz w:val="20"/>
          <w:szCs w:val="20"/>
        </w:rPr>
        <w:t>rtato una diminuzione dell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 xml:space="preserve">impatto dello stress sulla propria vita quotidiana. </w:t>
      </w:r>
    </w:p>
    <w:p w14:paraId="0EFDB616" w14:textId="77777777" w:rsidR="009F08DE" w:rsidRDefault="009F08DE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</w:p>
    <w:p w14:paraId="363F2509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b/>
          <w:bCs/>
          <w:color w:val="FF0000"/>
          <w:sz w:val="20"/>
          <w:szCs w:val="20"/>
          <w:u w:color="FF0000"/>
        </w:rPr>
      </w:pPr>
      <w:r>
        <w:rPr>
          <w:rStyle w:val="Nessuno"/>
          <w:rFonts w:ascii="Arial" w:hAnsi="Arial"/>
          <w:b/>
          <w:bCs/>
          <w:color w:val="FF0000"/>
          <w:sz w:val="20"/>
          <w:szCs w:val="20"/>
          <w:u w:color="FF0000"/>
        </w:rPr>
        <w:t>LIVELLO DI STRESS LAVORATIVO</w:t>
      </w:r>
    </w:p>
    <w:p w14:paraId="2F7CA934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b/>
          <w:bCs/>
          <w:sz w:val="20"/>
          <w:szCs w:val="20"/>
        </w:rPr>
        <w:t>AREA MEDICA -</w:t>
      </w:r>
      <w:r>
        <w:rPr>
          <w:rStyle w:val="Nessuno"/>
          <w:rFonts w:ascii="Arial" w:hAnsi="Arial"/>
          <w:sz w:val="20"/>
          <w:szCs w:val="20"/>
        </w:rPr>
        <w:t xml:space="preserve"> Relativamente allo stress lavorativo, su una scala da nullo a massimo, lo 0.1% ha descritto un livello di stress nullo, 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>1.4% un livello di stress minimo, il 56.7% un livello di stress medio, il 41.8% un livello di stress massimo. In merito all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>impatto d</w:t>
      </w:r>
      <w:r>
        <w:rPr>
          <w:rStyle w:val="Nessuno"/>
          <w:rFonts w:ascii="Arial" w:hAnsi="Arial"/>
          <w:sz w:val="20"/>
          <w:szCs w:val="20"/>
        </w:rPr>
        <w:t>ella recente pandemia da Covid-19 sulla propria attivit</w:t>
      </w:r>
      <w:r>
        <w:rPr>
          <w:rStyle w:val="Nessuno"/>
          <w:rFonts w:ascii="Arial" w:hAnsi="Arial"/>
          <w:sz w:val="20"/>
          <w:szCs w:val="20"/>
        </w:rPr>
        <w:t xml:space="preserve">à </w:t>
      </w:r>
      <w:r>
        <w:rPr>
          <w:rStyle w:val="Nessuno"/>
          <w:rFonts w:ascii="Arial" w:hAnsi="Arial"/>
          <w:sz w:val="20"/>
          <w:szCs w:val="20"/>
        </w:rPr>
        <w:t>lavorativa, il 10% degli intervistati ha dichiarato 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>assenza di impatto, il 25.6% degli intervistati ha riportato un impatto parziale, il 63.2% un impatto totale. Soltanto 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 xml:space="preserve">1.1% degli </w:t>
      </w:r>
      <w:r>
        <w:rPr>
          <w:rStyle w:val="Nessuno"/>
          <w:rFonts w:ascii="Arial" w:hAnsi="Arial"/>
          <w:sz w:val="20"/>
          <w:szCs w:val="20"/>
        </w:rPr>
        <w:t>intervistati ha riportato una diminuzione dell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>impatto del carico di lavoro sulla propria vita quotidiana (Tabella 4).</w:t>
      </w:r>
    </w:p>
    <w:p w14:paraId="5C740F0C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b/>
          <w:bCs/>
          <w:sz w:val="20"/>
          <w:szCs w:val="20"/>
        </w:rPr>
        <w:t>DISCIPLINE CHIRURGICHE</w:t>
      </w:r>
      <w:r>
        <w:rPr>
          <w:rStyle w:val="Nessuno"/>
          <w:rFonts w:ascii="Arial" w:hAnsi="Arial"/>
          <w:sz w:val="20"/>
          <w:szCs w:val="20"/>
        </w:rPr>
        <w:t xml:space="preserve"> - Relativamente allo stress lavorativo, su una scala da nullo a massimo, il 2.9% ha descritto un livello di stress</w:t>
      </w:r>
      <w:r>
        <w:rPr>
          <w:rStyle w:val="Nessuno"/>
          <w:rFonts w:ascii="Arial" w:hAnsi="Arial"/>
          <w:sz w:val="20"/>
          <w:szCs w:val="20"/>
        </w:rPr>
        <w:t xml:space="preserve"> nullo, 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 xml:space="preserve">1.4%, il 55.3% un livello di stress medio, il 41.8% un livello di stress massimo. </w:t>
      </w:r>
    </w:p>
    <w:p w14:paraId="6B72336C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b/>
          <w:bCs/>
          <w:sz w:val="20"/>
          <w:szCs w:val="20"/>
        </w:rPr>
        <w:t>AREA DEI SERVIZI</w:t>
      </w:r>
      <w:r>
        <w:rPr>
          <w:rStyle w:val="Nessuno"/>
          <w:rFonts w:ascii="Arial" w:hAnsi="Arial"/>
          <w:sz w:val="20"/>
          <w:szCs w:val="20"/>
        </w:rPr>
        <w:t xml:space="preserve"> - Relativamente allo stress lavorativo, su una scala da nullo a massimo, il 4.6% ha descritto un livello di stress minimo, il 57.6% un livello di </w:t>
      </w:r>
      <w:r>
        <w:rPr>
          <w:rStyle w:val="Nessuno"/>
          <w:rFonts w:ascii="Arial" w:hAnsi="Arial"/>
          <w:sz w:val="20"/>
          <w:szCs w:val="20"/>
        </w:rPr>
        <w:t xml:space="preserve">stress medio, il 37.8% un livello di stress massimo. </w:t>
      </w:r>
    </w:p>
    <w:p w14:paraId="172B9DF0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b/>
          <w:bCs/>
          <w:sz w:val="20"/>
          <w:szCs w:val="20"/>
        </w:rPr>
        <w:t>DIRIGENZA SANITARIA -</w:t>
      </w:r>
      <w:r>
        <w:rPr>
          <w:rStyle w:val="Nessuno"/>
          <w:rFonts w:ascii="Arial" w:hAnsi="Arial"/>
          <w:sz w:val="20"/>
          <w:szCs w:val="20"/>
        </w:rPr>
        <w:t xml:space="preserve"> Relativamente allo stress lavorativo, su una scala da nullo a massimo, il 4.2% ha descritto un livello di stress minimo, il 61.7% un livello di stress medio, il 34.1% un livello di</w:t>
      </w:r>
      <w:r>
        <w:rPr>
          <w:rStyle w:val="Nessuno"/>
          <w:rFonts w:ascii="Arial" w:hAnsi="Arial"/>
          <w:sz w:val="20"/>
          <w:szCs w:val="20"/>
        </w:rPr>
        <w:t xml:space="preserve"> stress massimo. </w:t>
      </w:r>
    </w:p>
    <w:p w14:paraId="7F56C2A5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b/>
          <w:bCs/>
          <w:color w:val="FF0000"/>
          <w:sz w:val="20"/>
          <w:szCs w:val="20"/>
          <w:u w:color="FF0000"/>
        </w:rPr>
      </w:pPr>
      <w:r>
        <w:rPr>
          <w:rStyle w:val="Nessuno"/>
          <w:rFonts w:ascii="Arial" w:eastAsia="Arial" w:hAnsi="Arial" w:cs="Arial"/>
          <w:sz w:val="20"/>
          <w:szCs w:val="20"/>
        </w:rPr>
        <w:br/>
      </w:r>
      <w:r>
        <w:rPr>
          <w:rStyle w:val="Nessuno"/>
          <w:rFonts w:ascii="Arial" w:hAnsi="Arial"/>
          <w:b/>
          <w:bCs/>
          <w:color w:val="FF0000"/>
          <w:sz w:val="20"/>
          <w:szCs w:val="20"/>
          <w:u w:color="FF0000"/>
        </w:rPr>
        <w:t>LIMITAZIONI CONTRATTUALI</w:t>
      </w:r>
    </w:p>
    <w:p w14:paraId="3E763891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b/>
          <w:bCs/>
          <w:sz w:val="20"/>
          <w:szCs w:val="20"/>
        </w:rPr>
        <w:t>AREA MEDICA</w:t>
      </w:r>
      <w:r>
        <w:rPr>
          <w:rStyle w:val="Nessuno"/>
          <w:rFonts w:ascii="Arial" w:hAnsi="Arial"/>
          <w:sz w:val="20"/>
          <w:szCs w:val="20"/>
        </w:rPr>
        <w:t xml:space="preserve"> - In merito al numero dei dirigenti medici che presso la propria UOC usufruiscono di limitazioni contrattuali, il 28.4% ha dichiarato che nessuno dei dirigenti medici all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>interno dell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 xml:space="preserve">area di interesse ne usufruisce. Il 23.3% ha dichiarato un numero inferiore al 10%, il 30.7% tra il 10-25%, il 13.2% tra il 25-50%, il 4.4% una quota maggiore del 50%. </w:t>
      </w:r>
    </w:p>
    <w:p w14:paraId="5864D9A2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b/>
          <w:bCs/>
          <w:sz w:val="20"/>
          <w:szCs w:val="20"/>
        </w:rPr>
        <w:t>DISCIPLINE CHIRURGICHE</w:t>
      </w:r>
      <w:r>
        <w:rPr>
          <w:rStyle w:val="Nessuno"/>
          <w:rFonts w:ascii="Arial" w:hAnsi="Arial"/>
          <w:sz w:val="20"/>
          <w:szCs w:val="20"/>
        </w:rPr>
        <w:t xml:space="preserve"> - In merito al numero dei dirigenti medici che presso la UOC usu</w:t>
      </w:r>
      <w:r>
        <w:rPr>
          <w:rStyle w:val="Nessuno"/>
          <w:rFonts w:ascii="Arial" w:hAnsi="Arial"/>
          <w:sz w:val="20"/>
          <w:szCs w:val="20"/>
        </w:rPr>
        <w:t>fruiscono di limitazioni contrattuali, il 29.3% ha dichiarato che non sussistono per nessuno della propria UOC. Il 28.7% ha dichiarato un numero inferiore al 10%, il 30.6% tra il 10-25%, l</w:t>
      </w:r>
      <w:r>
        <w:rPr>
          <w:rStyle w:val="Nessuno"/>
          <w:rFonts w:ascii="Arial" w:hAnsi="Arial"/>
          <w:sz w:val="20"/>
          <w:szCs w:val="20"/>
        </w:rPr>
        <w:t>’</w:t>
      </w:r>
      <w:r>
        <w:rPr>
          <w:rStyle w:val="Nessuno"/>
          <w:rFonts w:ascii="Arial" w:hAnsi="Arial"/>
          <w:sz w:val="20"/>
          <w:szCs w:val="20"/>
        </w:rPr>
        <w:t xml:space="preserve">8.3% tra il 25-50%, il 3.1% una quota maggiore del 50%. </w:t>
      </w:r>
    </w:p>
    <w:p w14:paraId="2FFDF637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b/>
          <w:bCs/>
          <w:sz w:val="20"/>
          <w:szCs w:val="20"/>
        </w:rPr>
        <w:t>AREA DEI S</w:t>
      </w:r>
      <w:r>
        <w:rPr>
          <w:rStyle w:val="Nessuno"/>
          <w:rFonts w:ascii="Arial" w:hAnsi="Arial"/>
          <w:b/>
          <w:bCs/>
          <w:sz w:val="20"/>
          <w:szCs w:val="20"/>
        </w:rPr>
        <w:t>ERVIZI</w:t>
      </w:r>
      <w:r>
        <w:rPr>
          <w:rStyle w:val="Nessuno"/>
          <w:rFonts w:ascii="Arial" w:hAnsi="Arial"/>
          <w:sz w:val="20"/>
          <w:szCs w:val="20"/>
        </w:rPr>
        <w:t xml:space="preserve"> - In merito al numero dei dirigenti medici che presso la UOC usufruiscono di limitazioni contrattuali, il 42.4% ha dichiarato che non sussistono per nessuno della propria UOC. Il 18.6% ha dichiarato un numero inferiore al 10%, il 24.8% tra il 10-25%</w:t>
      </w:r>
      <w:r>
        <w:rPr>
          <w:rStyle w:val="Nessuno"/>
          <w:rFonts w:ascii="Arial" w:hAnsi="Arial"/>
          <w:sz w:val="20"/>
          <w:szCs w:val="20"/>
        </w:rPr>
        <w:t xml:space="preserve">, il 10.8.% tra il 25-50%, il 3.4% una quota maggiore del 50%. </w:t>
      </w:r>
    </w:p>
    <w:p w14:paraId="3CDB7811" w14:textId="77777777" w:rsidR="009F08DE" w:rsidRDefault="00F868B0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  <w:r>
        <w:rPr>
          <w:rStyle w:val="Nessuno"/>
          <w:rFonts w:ascii="Arial" w:hAnsi="Arial"/>
          <w:b/>
          <w:bCs/>
          <w:sz w:val="20"/>
          <w:szCs w:val="20"/>
        </w:rPr>
        <w:t>DIRIGENZA SANITARIA -</w:t>
      </w:r>
      <w:r>
        <w:rPr>
          <w:rStyle w:val="Nessuno"/>
          <w:rFonts w:ascii="Arial" w:hAnsi="Arial"/>
          <w:sz w:val="20"/>
          <w:szCs w:val="20"/>
        </w:rPr>
        <w:t xml:space="preserve"> In merito al numero dei dirigenti medici che presso la UOC usufruiscono di limitazioni contrattuali, il 57.5% ha dichiarato che non sussistono per nessuno della propria U</w:t>
      </w:r>
      <w:r>
        <w:rPr>
          <w:rStyle w:val="Nessuno"/>
          <w:rFonts w:ascii="Arial" w:hAnsi="Arial"/>
          <w:sz w:val="20"/>
          <w:szCs w:val="20"/>
        </w:rPr>
        <w:t xml:space="preserve">OC. Il 17.2% ha dichiarato un numero inferiore al 10%, il 15.5% tra il 10-25%, il 7.9% tra il 25-50%, il 2% una quota maggiore del 50%. </w:t>
      </w:r>
    </w:p>
    <w:p w14:paraId="4A9A0715" w14:textId="77777777" w:rsidR="009F08DE" w:rsidRDefault="009F08DE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</w:p>
    <w:p w14:paraId="120E817B" w14:textId="77777777" w:rsidR="009F08DE" w:rsidRDefault="00F868B0">
      <w:pPr>
        <w:spacing w:line="280" w:lineRule="exact"/>
        <w:jc w:val="both"/>
        <w:rPr>
          <w:rStyle w:val="Nessuno"/>
          <w:rFonts w:ascii="Arial" w:eastAsia="Arial" w:hAnsi="Arial" w:cs="Arial"/>
          <w:b/>
          <w:bCs/>
          <w:color w:val="FF0000"/>
          <w:sz w:val="20"/>
          <w:szCs w:val="20"/>
          <w:u w:color="FF0000"/>
          <w:lang w:val="it-IT"/>
        </w:rPr>
      </w:pPr>
      <w:bookmarkStart w:id="0" w:name="_Hlk78459711"/>
      <w:r>
        <w:rPr>
          <w:rStyle w:val="Nessuno"/>
          <w:rFonts w:ascii="Arial" w:hAnsi="Arial"/>
          <w:b/>
          <w:bCs/>
          <w:color w:val="FF0000"/>
          <w:sz w:val="20"/>
          <w:szCs w:val="20"/>
          <w:u w:color="FF0000"/>
          <w:lang w:val="it-IT"/>
        </w:rPr>
        <w:t>LE PROPOSTE DELL</w:t>
      </w:r>
      <w:r>
        <w:rPr>
          <w:rStyle w:val="Nessuno"/>
          <w:rFonts w:ascii="Arial" w:hAnsi="Arial"/>
          <w:b/>
          <w:bCs/>
          <w:color w:val="FF0000"/>
          <w:sz w:val="20"/>
          <w:szCs w:val="20"/>
          <w:u w:color="FF0000"/>
          <w:lang w:val="it-IT"/>
        </w:rPr>
        <w:t>’</w:t>
      </w:r>
      <w:r>
        <w:rPr>
          <w:rStyle w:val="Nessuno"/>
          <w:rFonts w:ascii="Arial" w:hAnsi="Arial"/>
          <w:b/>
          <w:bCs/>
          <w:color w:val="FF0000"/>
          <w:sz w:val="20"/>
          <w:szCs w:val="20"/>
          <w:u w:color="FF0000"/>
          <w:lang w:val="it-IT"/>
        </w:rPr>
        <w:t>ANAAO ASSOMED</w:t>
      </w:r>
    </w:p>
    <w:p w14:paraId="5189FEC9" w14:textId="58B7F5E8" w:rsidR="009F08DE" w:rsidRDefault="00F868B0">
      <w:pPr>
        <w:spacing w:line="280" w:lineRule="exact"/>
        <w:jc w:val="both"/>
        <w:rPr>
          <w:rStyle w:val="Nessuno"/>
          <w:rFonts w:ascii="Arial" w:hAnsi="Arial"/>
          <w:sz w:val="20"/>
          <w:szCs w:val="20"/>
          <w:lang w:val="it-IT"/>
        </w:rPr>
      </w:pPr>
      <w:r>
        <w:rPr>
          <w:rStyle w:val="Nessuno"/>
          <w:rFonts w:ascii="Arial" w:hAnsi="Arial"/>
          <w:sz w:val="20"/>
          <w:szCs w:val="20"/>
          <w:lang w:val="it-IT"/>
        </w:rPr>
        <w:t>I risultati del sondaggio evidenziano e confermano le criticit</w:t>
      </w:r>
      <w:r>
        <w:rPr>
          <w:rStyle w:val="Nessuno"/>
          <w:rFonts w:ascii="Arial" w:hAnsi="Arial"/>
          <w:sz w:val="20"/>
          <w:szCs w:val="20"/>
          <w:lang w:val="it-IT"/>
        </w:rPr>
        <w:t xml:space="preserve">à </w:t>
      </w:r>
      <w:r>
        <w:rPr>
          <w:rStyle w:val="Nessuno"/>
          <w:rFonts w:ascii="Arial" w:hAnsi="Arial"/>
          <w:sz w:val="20"/>
          <w:szCs w:val="20"/>
          <w:lang w:val="it-IT"/>
        </w:rPr>
        <w:t>dell</w:t>
      </w:r>
      <w:r>
        <w:rPr>
          <w:rStyle w:val="Nessuno"/>
          <w:rFonts w:ascii="Arial" w:hAnsi="Arial"/>
          <w:sz w:val="20"/>
          <w:szCs w:val="20"/>
          <w:lang w:val="it-IT"/>
        </w:rPr>
        <w:t>’</w:t>
      </w:r>
      <w:r>
        <w:rPr>
          <w:rStyle w:val="Nessuno"/>
          <w:rFonts w:ascii="Arial" w:hAnsi="Arial"/>
          <w:sz w:val="20"/>
          <w:szCs w:val="20"/>
          <w:lang w:val="it-IT"/>
        </w:rPr>
        <w:t>organizzazione del lavoro all</w:t>
      </w:r>
      <w:r>
        <w:rPr>
          <w:rStyle w:val="Nessuno"/>
          <w:rFonts w:ascii="Arial" w:hAnsi="Arial"/>
          <w:sz w:val="20"/>
          <w:szCs w:val="20"/>
          <w:lang w:val="it-IT"/>
        </w:rPr>
        <w:t>’</w:t>
      </w:r>
      <w:r>
        <w:rPr>
          <w:rStyle w:val="Nessuno"/>
          <w:rFonts w:ascii="Arial" w:hAnsi="Arial"/>
          <w:sz w:val="20"/>
          <w:szCs w:val="20"/>
          <w:lang w:val="it-IT"/>
        </w:rPr>
        <w:t>interno delle Aziende sanitarie legate prevalentemente alla carenza di organico denunciata dall</w:t>
      </w:r>
      <w:r>
        <w:rPr>
          <w:rStyle w:val="Nessuno"/>
          <w:rFonts w:ascii="Arial" w:hAnsi="Arial"/>
          <w:sz w:val="20"/>
          <w:szCs w:val="20"/>
          <w:lang w:val="it-IT"/>
        </w:rPr>
        <w:t>’</w:t>
      </w:r>
      <w:r>
        <w:rPr>
          <w:rStyle w:val="Nessuno"/>
          <w:rFonts w:ascii="Arial" w:hAnsi="Arial"/>
          <w:sz w:val="20"/>
          <w:szCs w:val="20"/>
          <w:lang w:val="it-IT"/>
        </w:rPr>
        <w:t>Anaao Assomed da almeno un decennio. Le condizioni in cui operano medici e dirigenti sanitari peggiorano rapidamente, basti pensar</w:t>
      </w:r>
      <w:r>
        <w:rPr>
          <w:rStyle w:val="Nessuno"/>
          <w:rFonts w:ascii="Arial" w:hAnsi="Arial"/>
          <w:sz w:val="20"/>
          <w:szCs w:val="20"/>
          <w:lang w:val="it-IT"/>
        </w:rPr>
        <w:t>e che nell</w:t>
      </w:r>
      <w:r>
        <w:rPr>
          <w:rStyle w:val="Nessuno"/>
          <w:rFonts w:ascii="Arial" w:hAnsi="Arial"/>
          <w:sz w:val="20"/>
          <w:szCs w:val="20"/>
          <w:lang w:val="it-IT"/>
        </w:rPr>
        <w:t>’</w:t>
      </w:r>
      <w:r>
        <w:rPr>
          <w:rStyle w:val="Nessuno"/>
          <w:rFonts w:ascii="Arial" w:hAnsi="Arial"/>
          <w:sz w:val="20"/>
          <w:szCs w:val="20"/>
          <w:lang w:val="it-IT"/>
        </w:rPr>
        <w:t xml:space="preserve">arco di un solo anno la percentuale di colleghi con il maggior numero di ore di straordinario </w:t>
      </w:r>
      <w:r>
        <w:rPr>
          <w:rStyle w:val="Nessuno"/>
          <w:rFonts w:ascii="Arial" w:hAnsi="Arial"/>
          <w:sz w:val="20"/>
          <w:szCs w:val="20"/>
          <w:lang w:val="it-IT"/>
        </w:rPr>
        <w:t xml:space="preserve">è </w:t>
      </w:r>
      <w:r>
        <w:rPr>
          <w:rStyle w:val="Nessuno"/>
          <w:rFonts w:ascii="Arial" w:hAnsi="Arial"/>
          <w:sz w:val="20"/>
          <w:szCs w:val="20"/>
          <w:lang w:val="it-IT"/>
        </w:rPr>
        <w:t>passata dal 20% del 2019 al 30% del 2020. Questo quadro rende assai poco appetibile il mercato del lavoro italiano e spinge soprattutto i giovani med</w:t>
      </w:r>
      <w:r>
        <w:rPr>
          <w:rStyle w:val="Nessuno"/>
          <w:rFonts w:ascii="Arial" w:hAnsi="Arial"/>
          <w:sz w:val="20"/>
          <w:szCs w:val="20"/>
          <w:lang w:val="it-IT"/>
        </w:rPr>
        <w:t>ici a cercare miglior fortuna all</w:t>
      </w:r>
      <w:r>
        <w:rPr>
          <w:rStyle w:val="Nessuno"/>
          <w:rFonts w:ascii="Arial" w:hAnsi="Arial"/>
          <w:sz w:val="20"/>
          <w:szCs w:val="20"/>
          <w:lang w:val="it-IT"/>
        </w:rPr>
        <w:t>’</w:t>
      </w:r>
      <w:r>
        <w:rPr>
          <w:rStyle w:val="Nessuno"/>
          <w:rFonts w:ascii="Arial" w:hAnsi="Arial"/>
          <w:sz w:val="20"/>
          <w:szCs w:val="20"/>
          <w:lang w:val="it-IT"/>
        </w:rPr>
        <w:t xml:space="preserve">estero. </w:t>
      </w:r>
    </w:p>
    <w:p w14:paraId="2461A125" w14:textId="77777777" w:rsidR="00D65804" w:rsidRDefault="00D65804">
      <w:pPr>
        <w:spacing w:line="280" w:lineRule="exact"/>
        <w:jc w:val="both"/>
        <w:rPr>
          <w:rStyle w:val="Nessuno"/>
          <w:rFonts w:ascii="Arial" w:eastAsia="Arial" w:hAnsi="Arial" w:cs="Arial"/>
          <w:sz w:val="20"/>
          <w:szCs w:val="20"/>
          <w:lang w:val="it-IT"/>
        </w:rPr>
      </w:pPr>
    </w:p>
    <w:p w14:paraId="36003A37" w14:textId="3BE696D7" w:rsidR="009F08DE" w:rsidRDefault="00F868B0">
      <w:pPr>
        <w:spacing w:line="280" w:lineRule="exact"/>
        <w:jc w:val="both"/>
        <w:rPr>
          <w:rStyle w:val="Nessuno"/>
          <w:rFonts w:ascii="Arial" w:hAnsi="Arial"/>
          <w:sz w:val="20"/>
          <w:szCs w:val="20"/>
          <w:lang w:val="it-IT"/>
        </w:rPr>
      </w:pPr>
      <w:r>
        <w:rPr>
          <w:rStyle w:val="Nessuno"/>
          <w:rFonts w:ascii="Arial" w:hAnsi="Arial"/>
          <w:sz w:val="20"/>
          <w:szCs w:val="20"/>
          <w:lang w:val="it-IT"/>
        </w:rPr>
        <w:t>Pur riconoscendo due importanti interventi degli ultimi governi - uno economico, con l</w:t>
      </w:r>
      <w:r>
        <w:rPr>
          <w:rStyle w:val="Nessuno"/>
          <w:rFonts w:ascii="Arial" w:hAnsi="Arial"/>
          <w:sz w:val="20"/>
          <w:szCs w:val="20"/>
          <w:lang w:val="it-IT"/>
        </w:rPr>
        <w:t>’</w:t>
      </w:r>
      <w:r>
        <w:rPr>
          <w:rStyle w:val="Nessuno"/>
          <w:rFonts w:ascii="Arial" w:hAnsi="Arial"/>
          <w:sz w:val="20"/>
          <w:szCs w:val="20"/>
          <w:lang w:val="it-IT"/>
        </w:rPr>
        <w:t>aumento dell</w:t>
      </w:r>
      <w:r>
        <w:rPr>
          <w:rStyle w:val="Nessuno"/>
          <w:rFonts w:ascii="Arial" w:hAnsi="Arial"/>
          <w:sz w:val="20"/>
          <w:szCs w:val="20"/>
          <w:lang w:val="it-IT"/>
        </w:rPr>
        <w:t>’</w:t>
      </w:r>
      <w:r>
        <w:rPr>
          <w:rStyle w:val="Nessuno"/>
          <w:rFonts w:ascii="Arial" w:hAnsi="Arial"/>
          <w:sz w:val="20"/>
          <w:szCs w:val="20"/>
          <w:lang w:val="it-IT"/>
        </w:rPr>
        <w:t>indennit</w:t>
      </w:r>
      <w:r>
        <w:rPr>
          <w:rStyle w:val="Nessuno"/>
          <w:rFonts w:ascii="Arial" w:hAnsi="Arial"/>
          <w:sz w:val="20"/>
          <w:szCs w:val="20"/>
          <w:lang w:val="it-IT"/>
        </w:rPr>
        <w:t xml:space="preserve">à </w:t>
      </w:r>
      <w:r>
        <w:rPr>
          <w:rStyle w:val="Nessuno"/>
          <w:rFonts w:ascii="Arial" w:hAnsi="Arial"/>
          <w:sz w:val="20"/>
          <w:szCs w:val="20"/>
          <w:lang w:val="it-IT"/>
        </w:rPr>
        <w:t>di esclusivit</w:t>
      </w:r>
      <w:r>
        <w:rPr>
          <w:rStyle w:val="Nessuno"/>
          <w:rFonts w:ascii="Arial" w:hAnsi="Arial"/>
          <w:sz w:val="20"/>
          <w:szCs w:val="20"/>
          <w:lang w:val="it-IT"/>
        </w:rPr>
        <w:t xml:space="preserve">à </w:t>
      </w:r>
      <w:r>
        <w:rPr>
          <w:rStyle w:val="Nessuno"/>
          <w:rFonts w:ascii="Arial" w:hAnsi="Arial"/>
          <w:sz w:val="20"/>
          <w:szCs w:val="20"/>
          <w:lang w:val="it-IT"/>
        </w:rPr>
        <w:t>di rapporto nella legge di bilancio 2021 e l</w:t>
      </w:r>
      <w:r>
        <w:rPr>
          <w:rStyle w:val="Nessuno"/>
          <w:rFonts w:ascii="Arial" w:hAnsi="Arial"/>
          <w:sz w:val="20"/>
          <w:szCs w:val="20"/>
          <w:lang w:val="it-IT"/>
        </w:rPr>
        <w:t>’</w:t>
      </w:r>
      <w:r>
        <w:rPr>
          <w:rStyle w:val="Nessuno"/>
          <w:rFonts w:ascii="Arial" w:hAnsi="Arial"/>
          <w:sz w:val="20"/>
          <w:szCs w:val="20"/>
          <w:lang w:val="it-IT"/>
        </w:rPr>
        <w:t xml:space="preserve">altro normativo, con il recente </w:t>
      </w:r>
      <w:r>
        <w:rPr>
          <w:rStyle w:val="Nessuno"/>
          <w:rFonts w:ascii="Arial" w:hAnsi="Arial"/>
          <w:sz w:val="20"/>
          <w:szCs w:val="20"/>
          <w:lang w:val="it-IT"/>
        </w:rPr>
        <w:t xml:space="preserve">aumento dei contratti </w:t>
      </w:r>
      <w:r>
        <w:rPr>
          <w:rStyle w:val="Nessuno"/>
          <w:rFonts w:ascii="Arial" w:hAnsi="Arial"/>
          <w:sz w:val="20"/>
          <w:szCs w:val="20"/>
          <w:lang w:val="it-IT"/>
        </w:rPr>
        <w:t>di formazione post laurea</w:t>
      </w:r>
      <w:r>
        <w:rPr>
          <w:rStyle w:val="Nessuno"/>
          <w:rFonts w:ascii="Arial" w:hAnsi="Arial"/>
          <w:sz w:val="20"/>
          <w:szCs w:val="20"/>
          <w:lang w:val="it-IT"/>
        </w:rPr>
        <w:t xml:space="preserve"> – </w:t>
      </w:r>
      <w:r>
        <w:rPr>
          <w:rStyle w:val="Nessuno"/>
          <w:rFonts w:ascii="Arial" w:hAnsi="Arial"/>
          <w:sz w:val="20"/>
          <w:szCs w:val="20"/>
          <w:lang w:val="it-IT"/>
        </w:rPr>
        <w:t xml:space="preserve">resta ancora molto da fare. </w:t>
      </w:r>
    </w:p>
    <w:p w14:paraId="1835883B" w14:textId="77777777" w:rsidR="00D65804" w:rsidRDefault="00D65804">
      <w:pPr>
        <w:spacing w:line="280" w:lineRule="exact"/>
        <w:jc w:val="both"/>
        <w:rPr>
          <w:rStyle w:val="Nessuno"/>
          <w:rFonts w:ascii="Arial" w:eastAsia="Arial" w:hAnsi="Arial" w:cs="Arial"/>
          <w:sz w:val="20"/>
          <w:szCs w:val="20"/>
          <w:lang w:val="it-IT"/>
        </w:rPr>
      </w:pPr>
    </w:p>
    <w:p w14:paraId="41C6179D" w14:textId="77777777" w:rsidR="009F08DE" w:rsidRDefault="00F868B0">
      <w:pPr>
        <w:spacing w:line="280" w:lineRule="exact"/>
        <w:jc w:val="both"/>
        <w:rPr>
          <w:rStyle w:val="Nessuno"/>
          <w:rFonts w:ascii="Arial" w:eastAsia="Arial" w:hAnsi="Arial" w:cs="Arial"/>
          <w:sz w:val="20"/>
          <w:szCs w:val="20"/>
          <w:lang w:val="it-IT"/>
        </w:rPr>
      </w:pPr>
      <w:r>
        <w:rPr>
          <w:rStyle w:val="Nessuno"/>
          <w:rFonts w:ascii="Arial" w:hAnsi="Arial"/>
          <w:sz w:val="20"/>
          <w:szCs w:val="20"/>
          <w:lang w:val="it-IT"/>
        </w:rPr>
        <w:t>L</w:t>
      </w:r>
      <w:r>
        <w:rPr>
          <w:rStyle w:val="Nessuno"/>
          <w:rFonts w:ascii="Arial" w:hAnsi="Arial"/>
          <w:sz w:val="20"/>
          <w:szCs w:val="20"/>
          <w:lang w:val="it-IT"/>
        </w:rPr>
        <w:t>’</w:t>
      </w:r>
      <w:r>
        <w:rPr>
          <w:rStyle w:val="Nessuno"/>
          <w:rFonts w:ascii="Arial" w:hAnsi="Arial"/>
          <w:sz w:val="20"/>
          <w:szCs w:val="20"/>
          <w:lang w:val="it-IT"/>
        </w:rPr>
        <w:t>Anaao Assomed chiede a Governo e Istituzioni l</w:t>
      </w:r>
      <w:r>
        <w:rPr>
          <w:rStyle w:val="Nessuno"/>
          <w:rFonts w:ascii="Arial" w:hAnsi="Arial"/>
          <w:sz w:val="20"/>
          <w:szCs w:val="20"/>
          <w:lang w:val="it-IT"/>
        </w:rPr>
        <w:t>’</w:t>
      </w:r>
      <w:r>
        <w:rPr>
          <w:rStyle w:val="Nessuno"/>
          <w:rFonts w:ascii="Arial" w:hAnsi="Arial"/>
          <w:sz w:val="20"/>
          <w:szCs w:val="20"/>
          <w:lang w:val="it-IT"/>
        </w:rPr>
        <w:t>impegno concreto per garantire alla sanit</w:t>
      </w:r>
      <w:r>
        <w:rPr>
          <w:rStyle w:val="Nessuno"/>
          <w:rFonts w:ascii="Arial" w:hAnsi="Arial"/>
          <w:sz w:val="20"/>
          <w:szCs w:val="20"/>
          <w:lang w:val="it-IT"/>
        </w:rPr>
        <w:t xml:space="preserve">à </w:t>
      </w:r>
      <w:r>
        <w:rPr>
          <w:rStyle w:val="Nessuno"/>
          <w:rFonts w:ascii="Arial" w:hAnsi="Arial"/>
          <w:sz w:val="20"/>
          <w:szCs w:val="20"/>
          <w:lang w:val="it-IT"/>
        </w:rPr>
        <w:t>pubblica la forza lavoro di cui ha bisogno e per scongiurare il rischio di un</w:t>
      </w:r>
      <w:r>
        <w:rPr>
          <w:rStyle w:val="Nessuno"/>
          <w:rFonts w:ascii="Arial" w:hAnsi="Arial"/>
          <w:sz w:val="20"/>
          <w:szCs w:val="20"/>
          <w:lang w:val="it-IT"/>
        </w:rPr>
        <w:t>’</w:t>
      </w:r>
      <w:r>
        <w:rPr>
          <w:rStyle w:val="Nessuno"/>
          <w:rFonts w:ascii="Arial" w:hAnsi="Arial"/>
          <w:sz w:val="20"/>
          <w:szCs w:val="20"/>
          <w:lang w:val="it-IT"/>
        </w:rPr>
        <w:t xml:space="preserve">altra </w:t>
      </w:r>
      <w:r>
        <w:rPr>
          <w:rStyle w:val="Nessuno"/>
          <w:rFonts w:ascii="Arial" w:hAnsi="Arial"/>
          <w:sz w:val="20"/>
          <w:szCs w:val="20"/>
          <w:lang w:val="it-IT"/>
        </w:rPr>
        <w:t xml:space="preserve">pericolosa epidemia: la fuga dagli ospedali. </w:t>
      </w:r>
    </w:p>
    <w:p w14:paraId="6784AE63" w14:textId="77777777" w:rsidR="009F08DE" w:rsidRDefault="00F868B0">
      <w:pPr>
        <w:spacing w:line="280" w:lineRule="exact"/>
        <w:jc w:val="both"/>
        <w:rPr>
          <w:rStyle w:val="Nessuno"/>
          <w:rFonts w:ascii="Arial" w:eastAsia="Arial" w:hAnsi="Arial" w:cs="Arial"/>
          <w:sz w:val="20"/>
          <w:szCs w:val="20"/>
          <w:lang w:val="it-IT"/>
        </w:rPr>
      </w:pPr>
      <w:r>
        <w:rPr>
          <w:rStyle w:val="Nessuno"/>
          <w:rFonts w:ascii="Arial" w:hAnsi="Arial"/>
          <w:sz w:val="20"/>
          <w:szCs w:val="20"/>
          <w:lang w:val="it-IT"/>
        </w:rPr>
        <w:t>Gli strumenti ci sono:</w:t>
      </w:r>
    </w:p>
    <w:p w14:paraId="6822E953" w14:textId="77777777" w:rsidR="009F08DE" w:rsidRDefault="00F868B0">
      <w:pPr>
        <w:numPr>
          <w:ilvl w:val="0"/>
          <w:numId w:val="2"/>
        </w:numPr>
        <w:spacing w:line="280" w:lineRule="exact"/>
        <w:jc w:val="both"/>
        <w:rPr>
          <w:rFonts w:ascii="Arial" w:hAnsi="Arial"/>
          <w:sz w:val="20"/>
          <w:szCs w:val="20"/>
          <w:lang w:val="it-IT"/>
        </w:rPr>
      </w:pPr>
      <w:r>
        <w:rPr>
          <w:rStyle w:val="Nessuno"/>
          <w:rFonts w:ascii="Arial" w:hAnsi="Arial"/>
          <w:sz w:val="20"/>
          <w:szCs w:val="20"/>
          <w:lang w:val="it-IT"/>
        </w:rPr>
        <w:t>il contratto di lavoro dei medici e dirigenti sanitari per costruire le regole condivise e i confini dell</w:t>
      </w:r>
      <w:r>
        <w:rPr>
          <w:rStyle w:val="Nessuno"/>
          <w:rFonts w:ascii="Arial" w:hAnsi="Arial"/>
          <w:sz w:val="20"/>
          <w:szCs w:val="20"/>
          <w:lang w:val="it-IT"/>
        </w:rPr>
        <w:t>’</w:t>
      </w:r>
      <w:r>
        <w:rPr>
          <w:rStyle w:val="Nessuno"/>
          <w:rFonts w:ascii="Arial" w:hAnsi="Arial"/>
          <w:sz w:val="20"/>
          <w:szCs w:val="20"/>
          <w:lang w:val="it-IT"/>
        </w:rPr>
        <w:t>organizzazione del lavoro;</w:t>
      </w:r>
    </w:p>
    <w:p w14:paraId="1E5DFB6F" w14:textId="77777777" w:rsidR="009F08DE" w:rsidRDefault="00F868B0">
      <w:pPr>
        <w:numPr>
          <w:ilvl w:val="0"/>
          <w:numId w:val="2"/>
        </w:numPr>
        <w:spacing w:line="280" w:lineRule="exact"/>
        <w:jc w:val="both"/>
        <w:rPr>
          <w:rFonts w:ascii="Arial" w:hAnsi="Arial"/>
          <w:sz w:val="20"/>
          <w:szCs w:val="20"/>
          <w:lang w:val="it-IT"/>
        </w:rPr>
      </w:pPr>
      <w:r>
        <w:rPr>
          <w:rStyle w:val="Nessuno"/>
          <w:rFonts w:ascii="Arial" w:hAnsi="Arial"/>
          <w:sz w:val="20"/>
          <w:szCs w:val="20"/>
          <w:lang w:val="it-IT"/>
        </w:rPr>
        <w:t>assunzioni stabili, rimuovendo il limite al</w:t>
      </w:r>
      <w:r>
        <w:rPr>
          <w:rStyle w:val="Nessuno"/>
          <w:rFonts w:ascii="Arial" w:hAnsi="Arial"/>
          <w:sz w:val="20"/>
          <w:szCs w:val="20"/>
          <w:shd w:val="clear" w:color="auto" w:fill="FFFFFF"/>
          <w:lang w:val="it-IT"/>
        </w:rPr>
        <w:t xml:space="preserve"> tetto di spesa per il personale del Ssn (-1,4% rispetto a quello del 2004) e i limiti della legge Madia per la stabilizzazione dei precari e la formazione dei fondi per la retribuzione accessoria;</w:t>
      </w:r>
    </w:p>
    <w:p w14:paraId="1683827B" w14:textId="77777777" w:rsidR="009F08DE" w:rsidRDefault="00F868B0">
      <w:pPr>
        <w:numPr>
          <w:ilvl w:val="0"/>
          <w:numId w:val="2"/>
        </w:numPr>
        <w:spacing w:line="280" w:lineRule="exact"/>
        <w:jc w:val="both"/>
        <w:rPr>
          <w:rFonts w:ascii="Arial" w:hAnsi="Arial"/>
          <w:sz w:val="20"/>
          <w:szCs w:val="20"/>
          <w:lang w:val="it-IT"/>
        </w:rPr>
      </w:pPr>
      <w:r>
        <w:rPr>
          <w:rStyle w:val="Nessuno"/>
          <w:rFonts w:ascii="Arial" w:hAnsi="Arial"/>
          <w:sz w:val="20"/>
          <w:szCs w:val="20"/>
          <w:shd w:val="clear" w:color="auto" w:fill="FFFFFF"/>
          <w:lang w:val="it-IT"/>
        </w:rPr>
        <w:t>interventi economici per eliminare o almeno ridurre il dif</w:t>
      </w:r>
      <w:r>
        <w:rPr>
          <w:rStyle w:val="Nessuno"/>
          <w:rFonts w:ascii="Arial" w:hAnsi="Arial"/>
          <w:sz w:val="20"/>
          <w:szCs w:val="20"/>
          <w:shd w:val="clear" w:color="auto" w:fill="FFFFFF"/>
          <w:lang w:val="it-IT"/>
        </w:rPr>
        <w:t>ferenziale dello stipendio tra i medici e dirigenti sanitari italiani ed europei che oggi arriva a 40 mila euro.</w:t>
      </w:r>
    </w:p>
    <w:p w14:paraId="4E316227" w14:textId="77777777" w:rsidR="009F08DE" w:rsidRDefault="009F08DE">
      <w:pPr>
        <w:spacing w:line="280" w:lineRule="exact"/>
        <w:jc w:val="both"/>
        <w:rPr>
          <w:rStyle w:val="Nessuno"/>
          <w:rFonts w:ascii="Arial" w:eastAsia="Arial" w:hAnsi="Arial" w:cs="Arial"/>
          <w:sz w:val="20"/>
          <w:szCs w:val="20"/>
          <w:shd w:val="clear" w:color="auto" w:fill="FFFFFF"/>
          <w:lang w:val="it-IT"/>
        </w:rPr>
      </w:pPr>
    </w:p>
    <w:bookmarkEnd w:id="0"/>
    <w:p w14:paraId="578F5838" w14:textId="77777777" w:rsidR="009F08DE" w:rsidRDefault="009F08DE">
      <w:pPr>
        <w:pStyle w:val="NormaleWeb"/>
        <w:spacing w:before="0" w:after="0" w:line="300" w:lineRule="exact"/>
        <w:jc w:val="both"/>
        <w:rPr>
          <w:rStyle w:val="Nessuno"/>
          <w:rFonts w:ascii="Arial" w:eastAsia="Arial" w:hAnsi="Arial" w:cs="Arial"/>
          <w:sz w:val="22"/>
          <w:szCs w:val="22"/>
        </w:rPr>
      </w:pPr>
    </w:p>
    <w:p w14:paraId="31384552" w14:textId="77777777" w:rsidR="009F08DE" w:rsidRDefault="009F08DE">
      <w:pPr>
        <w:pStyle w:val="NormaleWeb"/>
        <w:spacing w:before="0" w:after="0" w:line="280" w:lineRule="exact"/>
        <w:jc w:val="both"/>
        <w:rPr>
          <w:rStyle w:val="Nessuno"/>
          <w:rFonts w:ascii="Arial" w:eastAsia="Arial" w:hAnsi="Arial" w:cs="Arial"/>
          <w:sz w:val="20"/>
          <w:szCs w:val="20"/>
        </w:rPr>
      </w:pPr>
    </w:p>
    <w:p w14:paraId="56C8209F" w14:textId="77777777" w:rsidR="009F08DE" w:rsidRDefault="009F08DE">
      <w:pPr>
        <w:spacing w:line="300" w:lineRule="exact"/>
        <w:ind w:firstLine="708"/>
        <w:rPr>
          <w:rStyle w:val="Nessuno"/>
          <w:rFonts w:ascii="Arial" w:eastAsia="Arial" w:hAnsi="Arial" w:cs="Arial"/>
          <w:sz w:val="22"/>
          <w:szCs w:val="22"/>
          <w:lang w:val="it-IT"/>
        </w:rPr>
      </w:pPr>
    </w:p>
    <w:p w14:paraId="569858B0" w14:textId="77777777" w:rsidR="009F08DE" w:rsidRDefault="009F08DE">
      <w:pPr>
        <w:spacing w:line="300" w:lineRule="exact"/>
        <w:rPr>
          <w:rStyle w:val="Nessuno"/>
          <w:rFonts w:ascii="Arial" w:eastAsia="Arial" w:hAnsi="Arial" w:cs="Arial"/>
          <w:b/>
          <w:bCs/>
          <w:color w:val="FF0000"/>
          <w:sz w:val="22"/>
          <w:szCs w:val="22"/>
          <w:u w:color="FF0000"/>
          <w:lang w:val="it-IT"/>
        </w:rPr>
      </w:pPr>
    </w:p>
    <w:p w14:paraId="2D8F4B7A" w14:textId="77777777" w:rsidR="009F08DE" w:rsidRDefault="009F08DE">
      <w:pPr>
        <w:spacing w:line="300" w:lineRule="exact"/>
        <w:rPr>
          <w:rStyle w:val="Nessuno"/>
          <w:rFonts w:ascii="Arial" w:eastAsia="Arial" w:hAnsi="Arial" w:cs="Arial"/>
          <w:b/>
          <w:bCs/>
          <w:color w:val="FF0000"/>
          <w:sz w:val="22"/>
          <w:szCs w:val="22"/>
          <w:u w:color="FF0000"/>
          <w:lang w:val="it-IT"/>
        </w:rPr>
      </w:pPr>
    </w:p>
    <w:p w14:paraId="6D4F649B" w14:textId="77777777" w:rsidR="009F08DE" w:rsidRDefault="009F08DE">
      <w:pPr>
        <w:spacing w:line="300" w:lineRule="exact"/>
        <w:rPr>
          <w:rStyle w:val="Nessuno"/>
          <w:rFonts w:ascii="Arial" w:eastAsia="Arial" w:hAnsi="Arial" w:cs="Arial"/>
          <w:b/>
          <w:bCs/>
          <w:color w:val="FF0000"/>
          <w:sz w:val="22"/>
          <w:szCs w:val="22"/>
          <w:u w:color="FF0000"/>
          <w:lang w:val="it-IT"/>
        </w:rPr>
      </w:pPr>
    </w:p>
    <w:p w14:paraId="19D36D9F" w14:textId="77777777" w:rsidR="009F08DE" w:rsidRDefault="009F08DE">
      <w:pPr>
        <w:spacing w:line="300" w:lineRule="exact"/>
        <w:rPr>
          <w:rStyle w:val="Nessuno"/>
          <w:rFonts w:ascii="Arial" w:eastAsia="Arial" w:hAnsi="Arial" w:cs="Arial"/>
          <w:b/>
          <w:bCs/>
          <w:color w:val="FF0000"/>
          <w:sz w:val="22"/>
          <w:szCs w:val="22"/>
          <w:u w:color="FF0000"/>
          <w:lang w:val="it-IT"/>
        </w:rPr>
      </w:pPr>
    </w:p>
    <w:p w14:paraId="5F212209" w14:textId="77777777" w:rsidR="009F08DE" w:rsidRDefault="009F08DE">
      <w:pPr>
        <w:spacing w:line="300" w:lineRule="exact"/>
        <w:rPr>
          <w:rStyle w:val="Nessuno"/>
          <w:rFonts w:ascii="Arial" w:eastAsia="Arial" w:hAnsi="Arial" w:cs="Arial"/>
          <w:b/>
          <w:bCs/>
          <w:color w:val="FF0000"/>
          <w:sz w:val="22"/>
          <w:szCs w:val="22"/>
          <w:u w:color="FF0000"/>
          <w:lang w:val="it-IT"/>
        </w:rPr>
      </w:pPr>
    </w:p>
    <w:p w14:paraId="152392BB" w14:textId="77777777" w:rsidR="009F08DE" w:rsidRDefault="009F08DE">
      <w:pPr>
        <w:spacing w:line="300" w:lineRule="exact"/>
        <w:rPr>
          <w:rStyle w:val="Nessuno"/>
          <w:rFonts w:ascii="Arial" w:eastAsia="Arial" w:hAnsi="Arial" w:cs="Arial"/>
          <w:b/>
          <w:bCs/>
          <w:color w:val="FF0000"/>
          <w:sz w:val="22"/>
          <w:szCs w:val="22"/>
          <w:u w:color="FF0000"/>
          <w:lang w:val="it-IT"/>
        </w:rPr>
      </w:pPr>
    </w:p>
    <w:p w14:paraId="10C0D326" w14:textId="77777777" w:rsidR="009F08DE" w:rsidRDefault="009F08DE">
      <w:pPr>
        <w:spacing w:line="300" w:lineRule="exact"/>
        <w:rPr>
          <w:rStyle w:val="Nessuno"/>
          <w:rFonts w:ascii="Arial" w:eastAsia="Arial" w:hAnsi="Arial" w:cs="Arial"/>
          <w:b/>
          <w:bCs/>
          <w:color w:val="FF0000"/>
          <w:sz w:val="22"/>
          <w:szCs w:val="22"/>
          <w:u w:color="FF0000"/>
          <w:lang w:val="it-IT"/>
        </w:rPr>
      </w:pPr>
    </w:p>
    <w:p w14:paraId="507109A8" w14:textId="77777777" w:rsidR="009F08DE" w:rsidRDefault="009F08DE">
      <w:pPr>
        <w:spacing w:line="300" w:lineRule="exact"/>
        <w:rPr>
          <w:rStyle w:val="Nessuno"/>
          <w:rFonts w:ascii="Arial" w:eastAsia="Arial" w:hAnsi="Arial" w:cs="Arial"/>
          <w:b/>
          <w:bCs/>
          <w:color w:val="FF0000"/>
          <w:sz w:val="22"/>
          <w:szCs w:val="22"/>
          <w:u w:color="FF0000"/>
          <w:lang w:val="it-IT"/>
        </w:rPr>
      </w:pPr>
    </w:p>
    <w:p w14:paraId="1B8C5C5B" w14:textId="77777777" w:rsidR="009F08DE" w:rsidRDefault="009F08DE">
      <w:pPr>
        <w:spacing w:line="300" w:lineRule="exact"/>
        <w:rPr>
          <w:rStyle w:val="Nessuno"/>
          <w:rFonts w:ascii="Arial" w:eastAsia="Arial" w:hAnsi="Arial" w:cs="Arial"/>
          <w:b/>
          <w:bCs/>
          <w:color w:val="FF0000"/>
          <w:sz w:val="22"/>
          <w:szCs w:val="22"/>
          <w:u w:color="FF0000"/>
          <w:lang w:val="it-IT"/>
        </w:rPr>
      </w:pPr>
    </w:p>
    <w:p w14:paraId="72BFDF3B" w14:textId="77777777" w:rsidR="009F08DE" w:rsidRDefault="009F08DE">
      <w:pPr>
        <w:spacing w:line="300" w:lineRule="exact"/>
        <w:rPr>
          <w:rStyle w:val="Nessuno"/>
          <w:rFonts w:ascii="Arial" w:eastAsia="Arial" w:hAnsi="Arial" w:cs="Arial"/>
          <w:b/>
          <w:bCs/>
          <w:color w:val="FF0000"/>
          <w:sz w:val="22"/>
          <w:szCs w:val="22"/>
          <w:u w:color="FF0000"/>
          <w:lang w:val="it-IT"/>
        </w:rPr>
      </w:pPr>
    </w:p>
    <w:p w14:paraId="45E3C1E9" w14:textId="77777777" w:rsidR="009F08DE" w:rsidRDefault="009F08DE">
      <w:pPr>
        <w:spacing w:line="300" w:lineRule="exact"/>
        <w:rPr>
          <w:rStyle w:val="Nessuno"/>
          <w:rFonts w:ascii="Arial" w:eastAsia="Arial" w:hAnsi="Arial" w:cs="Arial"/>
          <w:b/>
          <w:bCs/>
          <w:color w:val="FF0000"/>
          <w:sz w:val="22"/>
          <w:szCs w:val="22"/>
          <w:u w:color="FF0000"/>
          <w:lang w:val="it-IT"/>
        </w:rPr>
      </w:pPr>
    </w:p>
    <w:p w14:paraId="1E5319D6" w14:textId="77777777" w:rsidR="006A40F4" w:rsidRDefault="006A40F4">
      <w:pPr>
        <w:rPr>
          <w:rStyle w:val="Nessuno"/>
          <w:rFonts w:ascii="Arial" w:hAnsi="Arial"/>
          <w:b/>
          <w:bCs/>
          <w:color w:val="FF0000"/>
          <w:sz w:val="22"/>
          <w:szCs w:val="22"/>
          <w:u w:color="FF0000"/>
          <w:lang w:val="it-IT"/>
        </w:rPr>
      </w:pPr>
      <w:r>
        <w:rPr>
          <w:rStyle w:val="Nessuno"/>
          <w:rFonts w:ascii="Arial" w:hAnsi="Arial"/>
          <w:b/>
          <w:bCs/>
          <w:color w:val="FF0000"/>
          <w:sz w:val="22"/>
          <w:szCs w:val="22"/>
          <w:u w:color="FF0000"/>
          <w:lang w:val="it-IT"/>
        </w:rPr>
        <w:br w:type="page"/>
      </w:r>
    </w:p>
    <w:p w14:paraId="4D92DBA3" w14:textId="26F19E50" w:rsidR="009F08DE" w:rsidRDefault="00F868B0">
      <w:pPr>
        <w:spacing w:line="300" w:lineRule="exact"/>
        <w:rPr>
          <w:rStyle w:val="Nessuno"/>
          <w:rFonts w:ascii="Arial" w:eastAsia="Arial" w:hAnsi="Arial" w:cs="Arial"/>
          <w:b/>
          <w:bCs/>
          <w:color w:val="FF0000"/>
          <w:sz w:val="22"/>
          <w:szCs w:val="22"/>
          <w:u w:color="FF0000"/>
          <w:lang w:val="it-IT"/>
        </w:rPr>
      </w:pPr>
      <w:r>
        <w:rPr>
          <w:rStyle w:val="Nessuno"/>
          <w:rFonts w:ascii="Arial" w:hAnsi="Arial"/>
          <w:b/>
          <w:bCs/>
          <w:color w:val="FF0000"/>
          <w:sz w:val="22"/>
          <w:szCs w:val="22"/>
          <w:u w:color="FF0000"/>
          <w:lang w:val="it-IT"/>
        </w:rPr>
        <w:t>LE TABELLE</w:t>
      </w:r>
      <w:r>
        <w:rPr>
          <w:rStyle w:val="Nessuno"/>
          <w:rFonts w:ascii="Arial" w:eastAsia="Arial" w:hAnsi="Arial" w:cs="Arial"/>
          <w:b/>
          <w:bCs/>
          <w:color w:val="FF0000"/>
          <w:sz w:val="22"/>
          <w:szCs w:val="22"/>
          <w:u w:color="FF0000"/>
          <w:lang w:val="it-IT"/>
        </w:rPr>
        <w:br/>
      </w:r>
    </w:p>
    <w:p w14:paraId="1600EDCF" w14:textId="77777777" w:rsidR="009F08DE" w:rsidRDefault="009F08DE">
      <w:pPr>
        <w:spacing w:line="300" w:lineRule="exact"/>
        <w:rPr>
          <w:rStyle w:val="Nessuno"/>
          <w:rFonts w:ascii="Arial" w:eastAsia="Arial" w:hAnsi="Arial" w:cs="Arial"/>
          <w:b/>
          <w:bCs/>
          <w:color w:val="FF0000"/>
          <w:sz w:val="22"/>
          <w:szCs w:val="22"/>
          <w:u w:color="FF0000"/>
          <w:lang w:val="it-IT"/>
        </w:rPr>
      </w:pPr>
    </w:p>
    <w:p w14:paraId="3CAFDFC3" w14:textId="77777777" w:rsidR="009F08DE" w:rsidRDefault="00F868B0">
      <w:pPr>
        <w:spacing w:line="300" w:lineRule="exact"/>
        <w:rPr>
          <w:rStyle w:val="Nessuno"/>
          <w:rFonts w:ascii="Arial" w:eastAsia="Arial" w:hAnsi="Arial" w:cs="Arial"/>
          <w:b/>
          <w:bCs/>
          <w:sz w:val="22"/>
          <w:szCs w:val="22"/>
          <w:lang w:val="it-IT"/>
        </w:rPr>
      </w:pPr>
      <w:r>
        <w:rPr>
          <w:rStyle w:val="Nessuno"/>
          <w:rFonts w:ascii="Arial" w:hAnsi="Arial"/>
          <w:b/>
          <w:bCs/>
          <w:sz w:val="22"/>
          <w:szCs w:val="22"/>
          <w:lang w:val="it-IT"/>
        </w:rPr>
        <w:t>Tabella 1 - Ferie arretrate</w:t>
      </w:r>
    </w:p>
    <w:p w14:paraId="42281335" w14:textId="77777777" w:rsidR="009F08DE" w:rsidRDefault="00F868B0">
      <w:pPr>
        <w:pStyle w:val="NormaleWeb"/>
        <w:spacing w:before="0" w:after="0" w:line="300" w:lineRule="exact"/>
        <w:jc w:val="both"/>
        <w:rPr>
          <w:rStyle w:val="Nessuno"/>
          <w:rFonts w:ascii="Arial" w:eastAsia="Arial" w:hAnsi="Arial" w:cs="Arial"/>
          <w:sz w:val="22"/>
          <w:szCs w:val="22"/>
        </w:rPr>
      </w:pPr>
      <w:r>
        <w:rPr>
          <w:rStyle w:val="Nessuno"/>
          <w:rFonts w:ascii="Arial" w:eastAsia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0B70F09C" wp14:editId="06CB455A">
                <wp:simplePos x="0" y="0"/>
                <wp:positionH relativeFrom="column">
                  <wp:posOffset>3809</wp:posOffset>
                </wp:positionH>
                <wp:positionV relativeFrom="line">
                  <wp:posOffset>90169</wp:posOffset>
                </wp:positionV>
                <wp:extent cx="4780021" cy="2671309"/>
                <wp:effectExtent l="0" t="0" r="0" b="0"/>
                <wp:wrapNone/>
                <wp:docPr id="1073741830" name="officeArt object" descr="Rettango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0021" cy="26713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390BE1E8" w14:textId="77777777" w:rsidR="009F08DE" w:rsidRDefault="00F868B0">
                            <w:r>
                              <w:rPr>
                                <w:rStyle w:val="Nessuno"/>
                                <w:rFonts w:ascii="Arial" w:eastAsia="Arial" w:hAnsi="Arial" w:cs="Arial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5DBB9F2C" wp14:editId="01D64B75">
                                  <wp:extent cx="4650481" cy="2524865"/>
                                  <wp:effectExtent l="0" t="0" r="0" b="0"/>
                                  <wp:docPr id="1073741831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1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50481" cy="25248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0.3pt;margin-top:7.1pt;width:376.4pt;height:210.3pt;z-index:25166233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e"/>
                      </w:pPr>
                      <w:r>
                        <w:rPr>
                          <w:rStyle w:val="Nessuno"/>
                          <w:rFonts w:ascii="Arial" w:cs="Arial" w:hAnsi="Arial" w:eastAsia="Arial"/>
                          <w:sz w:val="22"/>
                          <w:szCs w:val="22"/>
                        </w:rPr>
                        <w:drawing xmlns:a="http://schemas.openxmlformats.org/drawingml/2006/main">
                          <wp:inline distT="0" distB="0" distL="0" distR="0">
                            <wp:extent cx="4650481" cy="2524865"/>
                            <wp:effectExtent l="0" t="0" r="0" b="0"/>
                            <wp:docPr id="1073741831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31" name=""/>
                                    <pic:cNvPicPr>
                                      <a:picLocks noChangeAspect="0"/>
                                    </pic:cNvPicPr>
                                  </pic:nvPicPr>
                                  <pic:blipFill>
                                    <a:blip r:embed="rId8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50481" cy="2524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</w:p>
    <w:p w14:paraId="1675AA27" w14:textId="77777777" w:rsidR="009F08DE" w:rsidRDefault="009F08DE">
      <w:pPr>
        <w:spacing w:line="300" w:lineRule="exact"/>
        <w:rPr>
          <w:rStyle w:val="Nessuno"/>
          <w:rFonts w:ascii="Arial" w:eastAsia="Arial" w:hAnsi="Arial" w:cs="Arial"/>
          <w:sz w:val="22"/>
          <w:szCs w:val="22"/>
          <w:lang w:val="it-IT"/>
        </w:rPr>
      </w:pPr>
    </w:p>
    <w:p w14:paraId="3B0D621A" w14:textId="77777777" w:rsidR="009F08DE" w:rsidRDefault="009F08DE">
      <w:pPr>
        <w:spacing w:line="300" w:lineRule="exact"/>
        <w:rPr>
          <w:rStyle w:val="Nessuno"/>
          <w:rFonts w:ascii="Arial" w:eastAsia="Arial" w:hAnsi="Arial" w:cs="Arial"/>
          <w:sz w:val="22"/>
          <w:szCs w:val="22"/>
          <w:lang w:val="it-IT"/>
        </w:rPr>
      </w:pPr>
    </w:p>
    <w:p w14:paraId="0B794150" w14:textId="77777777" w:rsidR="009F08DE" w:rsidRDefault="009F08DE">
      <w:pPr>
        <w:spacing w:line="300" w:lineRule="exact"/>
        <w:rPr>
          <w:rStyle w:val="Nessuno"/>
          <w:rFonts w:ascii="Arial" w:eastAsia="Arial" w:hAnsi="Arial" w:cs="Arial"/>
          <w:sz w:val="22"/>
          <w:szCs w:val="22"/>
          <w:lang w:val="it-IT"/>
        </w:rPr>
      </w:pPr>
    </w:p>
    <w:p w14:paraId="45CB4093" w14:textId="77777777" w:rsidR="009F08DE" w:rsidRDefault="009F08DE">
      <w:pPr>
        <w:spacing w:line="300" w:lineRule="exact"/>
        <w:ind w:firstLine="708"/>
        <w:rPr>
          <w:rStyle w:val="Nessuno"/>
          <w:rFonts w:ascii="Arial" w:eastAsia="Arial" w:hAnsi="Arial" w:cs="Arial"/>
          <w:sz w:val="22"/>
          <w:szCs w:val="22"/>
          <w:lang w:val="it-IT"/>
        </w:rPr>
      </w:pPr>
    </w:p>
    <w:p w14:paraId="21792F2E" w14:textId="77777777" w:rsidR="009F08DE" w:rsidRDefault="009F08DE">
      <w:pPr>
        <w:spacing w:line="300" w:lineRule="exact"/>
        <w:ind w:firstLine="708"/>
        <w:rPr>
          <w:rStyle w:val="Nessuno"/>
          <w:rFonts w:ascii="Arial" w:eastAsia="Arial" w:hAnsi="Arial" w:cs="Arial"/>
          <w:sz w:val="22"/>
          <w:szCs w:val="22"/>
          <w:lang w:val="it-IT"/>
        </w:rPr>
      </w:pPr>
    </w:p>
    <w:p w14:paraId="4113C124" w14:textId="77777777" w:rsidR="009F08DE" w:rsidRDefault="009F08DE">
      <w:pPr>
        <w:spacing w:line="300" w:lineRule="exact"/>
        <w:ind w:firstLine="708"/>
        <w:rPr>
          <w:rStyle w:val="Nessuno"/>
          <w:rFonts w:ascii="Arial" w:eastAsia="Arial" w:hAnsi="Arial" w:cs="Arial"/>
          <w:sz w:val="22"/>
          <w:szCs w:val="22"/>
          <w:lang w:val="it-IT"/>
        </w:rPr>
      </w:pPr>
    </w:p>
    <w:p w14:paraId="2DE55C38" w14:textId="77777777" w:rsidR="009F08DE" w:rsidRDefault="009F08DE">
      <w:pPr>
        <w:spacing w:line="300" w:lineRule="exact"/>
        <w:ind w:firstLine="708"/>
        <w:rPr>
          <w:rStyle w:val="Nessuno"/>
          <w:rFonts w:ascii="Arial" w:eastAsia="Arial" w:hAnsi="Arial" w:cs="Arial"/>
          <w:sz w:val="22"/>
          <w:szCs w:val="22"/>
          <w:lang w:val="it-IT"/>
        </w:rPr>
      </w:pPr>
    </w:p>
    <w:p w14:paraId="530F9786" w14:textId="77777777" w:rsidR="009F08DE" w:rsidRDefault="009F08DE">
      <w:pPr>
        <w:spacing w:line="300" w:lineRule="exact"/>
        <w:ind w:firstLine="708"/>
        <w:rPr>
          <w:rStyle w:val="Nessuno"/>
          <w:rFonts w:ascii="Arial" w:eastAsia="Arial" w:hAnsi="Arial" w:cs="Arial"/>
          <w:sz w:val="22"/>
          <w:szCs w:val="22"/>
          <w:lang w:val="it-IT"/>
        </w:rPr>
      </w:pPr>
    </w:p>
    <w:p w14:paraId="1834DEF3" w14:textId="77777777" w:rsidR="009F08DE" w:rsidRDefault="009F08DE">
      <w:pPr>
        <w:spacing w:line="300" w:lineRule="exact"/>
        <w:ind w:firstLine="708"/>
        <w:rPr>
          <w:rStyle w:val="Nessuno"/>
          <w:rFonts w:ascii="Arial" w:eastAsia="Arial" w:hAnsi="Arial" w:cs="Arial"/>
          <w:sz w:val="22"/>
          <w:szCs w:val="22"/>
          <w:lang w:val="it-IT"/>
        </w:rPr>
      </w:pPr>
    </w:p>
    <w:p w14:paraId="3F59E000" w14:textId="77777777" w:rsidR="009F08DE" w:rsidRDefault="009F08DE">
      <w:pPr>
        <w:spacing w:line="300" w:lineRule="exact"/>
        <w:ind w:firstLine="708"/>
        <w:rPr>
          <w:rStyle w:val="Nessuno"/>
          <w:rFonts w:ascii="Arial" w:eastAsia="Arial" w:hAnsi="Arial" w:cs="Arial"/>
          <w:sz w:val="22"/>
          <w:szCs w:val="22"/>
          <w:lang w:val="it-IT"/>
        </w:rPr>
      </w:pPr>
    </w:p>
    <w:p w14:paraId="75F34407" w14:textId="77777777" w:rsidR="009F08DE" w:rsidRDefault="009F08DE">
      <w:pPr>
        <w:spacing w:line="300" w:lineRule="exact"/>
        <w:ind w:firstLine="708"/>
        <w:rPr>
          <w:rStyle w:val="Nessuno"/>
          <w:rFonts w:ascii="Arial" w:eastAsia="Arial" w:hAnsi="Arial" w:cs="Arial"/>
          <w:sz w:val="22"/>
          <w:szCs w:val="22"/>
          <w:lang w:val="it-IT"/>
        </w:rPr>
      </w:pPr>
    </w:p>
    <w:p w14:paraId="1085AD31" w14:textId="77777777" w:rsidR="009F08DE" w:rsidRDefault="009F08DE">
      <w:pPr>
        <w:spacing w:line="300" w:lineRule="exact"/>
        <w:ind w:firstLine="708"/>
        <w:rPr>
          <w:rStyle w:val="Nessuno"/>
          <w:rFonts w:ascii="Arial" w:eastAsia="Arial" w:hAnsi="Arial" w:cs="Arial"/>
          <w:sz w:val="22"/>
          <w:szCs w:val="22"/>
          <w:lang w:val="it-IT"/>
        </w:rPr>
      </w:pPr>
    </w:p>
    <w:p w14:paraId="7351F2F6" w14:textId="77777777" w:rsidR="009F08DE" w:rsidRDefault="009F08DE">
      <w:pPr>
        <w:spacing w:line="300" w:lineRule="exact"/>
        <w:ind w:firstLine="708"/>
        <w:rPr>
          <w:rStyle w:val="Nessuno"/>
          <w:rFonts w:ascii="Arial" w:eastAsia="Arial" w:hAnsi="Arial" w:cs="Arial"/>
          <w:sz w:val="22"/>
          <w:szCs w:val="22"/>
          <w:lang w:val="it-IT"/>
        </w:rPr>
      </w:pPr>
    </w:p>
    <w:p w14:paraId="29E2B01E" w14:textId="77777777" w:rsidR="009F08DE" w:rsidRDefault="009F08DE">
      <w:pPr>
        <w:spacing w:line="300" w:lineRule="exact"/>
        <w:ind w:firstLine="708"/>
        <w:rPr>
          <w:rStyle w:val="Nessuno"/>
          <w:rFonts w:ascii="Arial" w:eastAsia="Arial" w:hAnsi="Arial" w:cs="Arial"/>
          <w:sz w:val="22"/>
          <w:szCs w:val="22"/>
          <w:lang w:val="it-IT"/>
        </w:rPr>
      </w:pPr>
    </w:p>
    <w:p w14:paraId="788B4656" w14:textId="77777777" w:rsidR="009F08DE" w:rsidRDefault="009F08DE">
      <w:pPr>
        <w:tabs>
          <w:tab w:val="left" w:pos="1646"/>
        </w:tabs>
        <w:spacing w:line="300" w:lineRule="exact"/>
        <w:rPr>
          <w:rStyle w:val="Nessuno"/>
          <w:rFonts w:ascii="Arial" w:eastAsia="Arial" w:hAnsi="Arial" w:cs="Arial"/>
          <w:b/>
          <w:bCs/>
          <w:sz w:val="22"/>
          <w:szCs w:val="22"/>
          <w:lang w:val="it-IT"/>
        </w:rPr>
      </w:pPr>
    </w:p>
    <w:p w14:paraId="12165079" w14:textId="77777777" w:rsidR="009F08DE" w:rsidRDefault="00F868B0">
      <w:pPr>
        <w:tabs>
          <w:tab w:val="left" w:pos="1646"/>
        </w:tabs>
        <w:spacing w:line="300" w:lineRule="exact"/>
        <w:rPr>
          <w:rStyle w:val="Nessuno"/>
          <w:rFonts w:ascii="Arial" w:eastAsia="Arial" w:hAnsi="Arial" w:cs="Arial"/>
          <w:b/>
          <w:bCs/>
          <w:sz w:val="22"/>
          <w:szCs w:val="22"/>
          <w:lang w:val="it-IT"/>
        </w:rPr>
      </w:pPr>
      <w:r>
        <w:rPr>
          <w:rStyle w:val="Nessuno"/>
          <w:rFonts w:ascii="Arial" w:hAnsi="Arial"/>
          <w:b/>
          <w:bCs/>
          <w:sz w:val="22"/>
          <w:szCs w:val="22"/>
          <w:lang w:val="it-IT"/>
        </w:rPr>
        <w:t>Tabella 2 - Ore di servizio in eccedenza</w:t>
      </w:r>
    </w:p>
    <w:p w14:paraId="7D19F5EA" w14:textId="77777777" w:rsidR="009F08DE" w:rsidRPr="003E4C56" w:rsidRDefault="00F868B0">
      <w:pPr>
        <w:spacing w:line="300" w:lineRule="exact"/>
        <w:ind w:firstLine="708"/>
        <w:rPr>
          <w:rStyle w:val="Nessuno"/>
          <w:rFonts w:ascii="Arial" w:eastAsia="Arial" w:hAnsi="Arial" w:cs="Arial"/>
          <w:sz w:val="22"/>
          <w:szCs w:val="22"/>
          <w:lang w:val="it-IT"/>
        </w:rPr>
      </w:pPr>
      <w:r>
        <w:rPr>
          <w:rStyle w:val="Nessuno"/>
          <w:rFonts w:ascii="Arial" w:eastAsia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3F303568" wp14:editId="377DBAF6">
                <wp:simplePos x="0" y="0"/>
                <wp:positionH relativeFrom="column">
                  <wp:posOffset>3810</wp:posOffset>
                </wp:positionH>
                <wp:positionV relativeFrom="line">
                  <wp:posOffset>13970</wp:posOffset>
                </wp:positionV>
                <wp:extent cx="4663606" cy="2594690"/>
                <wp:effectExtent l="0" t="0" r="0" b="0"/>
                <wp:wrapNone/>
                <wp:docPr id="1073741832" name="officeArt object" descr="Rettango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3606" cy="2594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78E9C0F6" w14:textId="77777777" w:rsidR="009F08DE" w:rsidRDefault="00F868B0">
                            <w:r>
                              <w:rPr>
                                <w:rStyle w:val="Nessuno"/>
                                <w:rFonts w:ascii="Arial" w:eastAsia="Arial" w:hAnsi="Arial" w:cs="Arial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15196D45" wp14:editId="0B81B887">
                                  <wp:extent cx="4534066" cy="2448246"/>
                                  <wp:effectExtent l="0" t="0" r="0" b="0"/>
                                  <wp:docPr id="1073741833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3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34066" cy="24482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0.3pt;margin-top:1.1pt;width:367.2pt;height:204.3pt;z-index:25166131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e"/>
                      </w:pPr>
                      <w:r>
                        <w:rPr>
                          <w:rStyle w:val="Nessuno"/>
                          <w:rFonts w:ascii="Arial" w:cs="Arial" w:hAnsi="Arial" w:eastAsia="Arial"/>
                          <w:sz w:val="22"/>
                          <w:szCs w:val="22"/>
                        </w:rPr>
                        <w:drawing xmlns:a="http://schemas.openxmlformats.org/drawingml/2006/main">
                          <wp:inline distT="0" distB="0" distL="0" distR="0">
                            <wp:extent cx="4534066" cy="2448246"/>
                            <wp:effectExtent l="0" t="0" r="0" b="0"/>
                            <wp:docPr id="1073741833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33" name=""/>
                                    <pic:cNvPicPr>
                                      <a:picLocks noChangeAspect="0"/>
                                    </pic:cNvPicPr>
                                  </pic:nvPicPr>
                                  <pic:blipFill>
                                    <a:blip r:embed="rId10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34066" cy="24482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</w:p>
    <w:p w14:paraId="67FC088B" w14:textId="77777777" w:rsidR="009F08DE" w:rsidRDefault="009F08DE">
      <w:pPr>
        <w:spacing w:line="300" w:lineRule="exact"/>
        <w:ind w:firstLine="708"/>
        <w:rPr>
          <w:rStyle w:val="Nessuno"/>
          <w:rFonts w:ascii="Arial" w:eastAsia="Arial" w:hAnsi="Arial" w:cs="Arial"/>
          <w:sz w:val="22"/>
          <w:szCs w:val="22"/>
          <w:lang w:val="it-IT"/>
        </w:rPr>
      </w:pPr>
    </w:p>
    <w:p w14:paraId="4AE0A41F" w14:textId="77777777" w:rsidR="009F08DE" w:rsidRDefault="009F08DE">
      <w:pPr>
        <w:spacing w:line="300" w:lineRule="exact"/>
        <w:ind w:firstLine="708"/>
        <w:rPr>
          <w:rStyle w:val="Nessuno"/>
          <w:rFonts w:ascii="Arial" w:eastAsia="Arial" w:hAnsi="Arial" w:cs="Arial"/>
          <w:sz w:val="22"/>
          <w:szCs w:val="22"/>
          <w:lang w:val="it-IT"/>
        </w:rPr>
      </w:pPr>
    </w:p>
    <w:p w14:paraId="27051B1F" w14:textId="77777777" w:rsidR="009F08DE" w:rsidRDefault="009F08DE">
      <w:pPr>
        <w:spacing w:line="300" w:lineRule="exact"/>
        <w:ind w:firstLine="708"/>
        <w:rPr>
          <w:rStyle w:val="Nessuno"/>
          <w:rFonts w:ascii="Arial" w:eastAsia="Arial" w:hAnsi="Arial" w:cs="Arial"/>
          <w:sz w:val="22"/>
          <w:szCs w:val="22"/>
          <w:lang w:val="it-IT"/>
        </w:rPr>
      </w:pPr>
    </w:p>
    <w:p w14:paraId="09EE3048" w14:textId="77777777" w:rsidR="009F08DE" w:rsidRDefault="009F08DE">
      <w:pPr>
        <w:spacing w:line="300" w:lineRule="exact"/>
        <w:rPr>
          <w:rStyle w:val="Nessuno"/>
          <w:rFonts w:ascii="Arial" w:eastAsia="Arial" w:hAnsi="Arial" w:cs="Arial"/>
          <w:sz w:val="22"/>
          <w:szCs w:val="22"/>
          <w:lang w:val="it-IT"/>
        </w:rPr>
      </w:pPr>
    </w:p>
    <w:p w14:paraId="11BF0098" w14:textId="77777777" w:rsidR="009F08DE" w:rsidRDefault="00F868B0">
      <w:pPr>
        <w:tabs>
          <w:tab w:val="left" w:pos="1646"/>
        </w:tabs>
        <w:spacing w:line="300" w:lineRule="exact"/>
        <w:rPr>
          <w:rStyle w:val="Nessuno"/>
          <w:rFonts w:ascii="Arial" w:eastAsia="Arial" w:hAnsi="Arial" w:cs="Arial"/>
          <w:sz w:val="22"/>
          <w:szCs w:val="22"/>
          <w:lang w:val="it-IT"/>
        </w:rPr>
      </w:pPr>
      <w:r>
        <w:rPr>
          <w:rStyle w:val="Nessuno"/>
          <w:rFonts w:ascii="Arial" w:eastAsia="Arial" w:hAnsi="Arial" w:cs="Arial"/>
          <w:sz w:val="22"/>
          <w:szCs w:val="22"/>
          <w:lang w:val="it-IT"/>
        </w:rPr>
        <w:tab/>
      </w:r>
    </w:p>
    <w:p w14:paraId="678670CD" w14:textId="77777777" w:rsidR="009F08DE" w:rsidRDefault="009F08DE">
      <w:pPr>
        <w:tabs>
          <w:tab w:val="left" w:pos="1646"/>
        </w:tabs>
        <w:spacing w:line="300" w:lineRule="exact"/>
        <w:rPr>
          <w:rStyle w:val="Nessuno"/>
          <w:rFonts w:ascii="Arial" w:eastAsia="Arial" w:hAnsi="Arial" w:cs="Arial"/>
          <w:sz w:val="22"/>
          <w:szCs w:val="22"/>
          <w:lang w:val="it-IT"/>
        </w:rPr>
      </w:pPr>
    </w:p>
    <w:p w14:paraId="2BA26169" w14:textId="77777777" w:rsidR="009F08DE" w:rsidRDefault="009F08DE">
      <w:pPr>
        <w:tabs>
          <w:tab w:val="left" w:pos="1646"/>
        </w:tabs>
        <w:spacing w:line="300" w:lineRule="exact"/>
        <w:rPr>
          <w:rStyle w:val="Nessuno"/>
          <w:rFonts w:ascii="Arial" w:eastAsia="Arial" w:hAnsi="Arial" w:cs="Arial"/>
          <w:sz w:val="22"/>
          <w:szCs w:val="22"/>
          <w:lang w:val="it-IT"/>
        </w:rPr>
      </w:pPr>
    </w:p>
    <w:p w14:paraId="0F7FB311" w14:textId="77777777" w:rsidR="009F08DE" w:rsidRDefault="009F08DE">
      <w:pPr>
        <w:tabs>
          <w:tab w:val="left" w:pos="1646"/>
        </w:tabs>
        <w:spacing w:line="300" w:lineRule="exact"/>
        <w:rPr>
          <w:rStyle w:val="Nessuno"/>
          <w:rFonts w:ascii="Arial" w:eastAsia="Arial" w:hAnsi="Arial" w:cs="Arial"/>
          <w:b/>
          <w:bCs/>
          <w:sz w:val="22"/>
          <w:szCs w:val="22"/>
          <w:lang w:val="it-IT"/>
        </w:rPr>
      </w:pPr>
    </w:p>
    <w:p w14:paraId="31055650" w14:textId="77777777" w:rsidR="009F08DE" w:rsidRDefault="009F08DE">
      <w:pPr>
        <w:tabs>
          <w:tab w:val="left" w:pos="1646"/>
        </w:tabs>
        <w:spacing w:line="300" w:lineRule="exact"/>
        <w:rPr>
          <w:rStyle w:val="Nessuno"/>
          <w:rFonts w:ascii="Arial" w:eastAsia="Arial" w:hAnsi="Arial" w:cs="Arial"/>
          <w:b/>
          <w:bCs/>
          <w:sz w:val="22"/>
          <w:szCs w:val="22"/>
          <w:lang w:val="it-IT"/>
        </w:rPr>
      </w:pPr>
    </w:p>
    <w:p w14:paraId="34CD0B50" w14:textId="77777777" w:rsidR="009F08DE" w:rsidRDefault="009F08DE">
      <w:pPr>
        <w:tabs>
          <w:tab w:val="left" w:pos="1646"/>
        </w:tabs>
        <w:spacing w:line="300" w:lineRule="exact"/>
        <w:rPr>
          <w:rStyle w:val="Nessuno"/>
          <w:rFonts w:ascii="Arial" w:eastAsia="Arial" w:hAnsi="Arial" w:cs="Arial"/>
          <w:b/>
          <w:bCs/>
          <w:sz w:val="22"/>
          <w:szCs w:val="22"/>
          <w:lang w:val="it-IT"/>
        </w:rPr>
      </w:pPr>
    </w:p>
    <w:p w14:paraId="3937C425" w14:textId="77777777" w:rsidR="009F08DE" w:rsidRDefault="009F08DE">
      <w:pPr>
        <w:tabs>
          <w:tab w:val="left" w:pos="1646"/>
        </w:tabs>
        <w:spacing w:line="300" w:lineRule="exact"/>
        <w:rPr>
          <w:rStyle w:val="Nessuno"/>
          <w:rFonts w:ascii="Arial" w:eastAsia="Arial" w:hAnsi="Arial" w:cs="Arial"/>
          <w:b/>
          <w:bCs/>
          <w:sz w:val="22"/>
          <w:szCs w:val="22"/>
          <w:lang w:val="it-IT"/>
        </w:rPr>
      </w:pPr>
    </w:p>
    <w:p w14:paraId="2B6C8F3E" w14:textId="77777777" w:rsidR="009F08DE" w:rsidRDefault="009F08DE">
      <w:pPr>
        <w:tabs>
          <w:tab w:val="left" w:pos="1646"/>
        </w:tabs>
        <w:spacing w:line="300" w:lineRule="exact"/>
        <w:rPr>
          <w:rStyle w:val="Nessuno"/>
          <w:rFonts w:ascii="Arial" w:eastAsia="Arial" w:hAnsi="Arial" w:cs="Arial"/>
          <w:b/>
          <w:bCs/>
          <w:sz w:val="22"/>
          <w:szCs w:val="22"/>
          <w:lang w:val="it-IT"/>
        </w:rPr>
      </w:pPr>
    </w:p>
    <w:p w14:paraId="7EC00227" w14:textId="77777777" w:rsidR="009F08DE" w:rsidRDefault="009F08DE">
      <w:pPr>
        <w:tabs>
          <w:tab w:val="left" w:pos="1646"/>
        </w:tabs>
        <w:spacing w:line="300" w:lineRule="exact"/>
        <w:rPr>
          <w:rStyle w:val="Nessuno"/>
          <w:rFonts w:ascii="Arial" w:eastAsia="Arial" w:hAnsi="Arial" w:cs="Arial"/>
          <w:b/>
          <w:bCs/>
          <w:sz w:val="22"/>
          <w:szCs w:val="22"/>
          <w:lang w:val="it-IT"/>
        </w:rPr>
      </w:pPr>
    </w:p>
    <w:p w14:paraId="271FA10F" w14:textId="77777777" w:rsidR="009F08DE" w:rsidRDefault="009F08DE">
      <w:pPr>
        <w:tabs>
          <w:tab w:val="left" w:pos="1646"/>
        </w:tabs>
        <w:spacing w:line="300" w:lineRule="exact"/>
        <w:rPr>
          <w:rStyle w:val="Nessuno"/>
          <w:rFonts w:ascii="Arial" w:eastAsia="Arial" w:hAnsi="Arial" w:cs="Arial"/>
          <w:b/>
          <w:bCs/>
          <w:sz w:val="22"/>
          <w:szCs w:val="22"/>
          <w:lang w:val="it-IT"/>
        </w:rPr>
      </w:pPr>
    </w:p>
    <w:p w14:paraId="03727EEA" w14:textId="77777777" w:rsidR="009F08DE" w:rsidRPr="003E4C56" w:rsidRDefault="00F868B0">
      <w:pPr>
        <w:tabs>
          <w:tab w:val="left" w:pos="1646"/>
        </w:tabs>
        <w:spacing w:line="300" w:lineRule="exact"/>
        <w:rPr>
          <w:lang w:val="it-IT"/>
        </w:rPr>
      </w:pPr>
      <w:r>
        <w:rPr>
          <w:rStyle w:val="Nessuno"/>
          <w:rFonts w:ascii="Arial Unicode MS" w:eastAsia="Arial Unicode MS" w:hAnsi="Arial Unicode MS" w:cs="Arial Unicode MS"/>
          <w:sz w:val="22"/>
          <w:szCs w:val="22"/>
          <w:lang w:val="it-IT"/>
        </w:rPr>
        <w:br w:type="page"/>
      </w:r>
    </w:p>
    <w:p w14:paraId="5A7B8EE7" w14:textId="77777777" w:rsidR="009F08DE" w:rsidRDefault="00F868B0">
      <w:pPr>
        <w:tabs>
          <w:tab w:val="left" w:pos="1646"/>
        </w:tabs>
        <w:spacing w:line="300" w:lineRule="exact"/>
        <w:rPr>
          <w:rStyle w:val="Nessuno"/>
          <w:rFonts w:ascii="Arial" w:eastAsia="Arial" w:hAnsi="Arial" w:cs="Arial"/>
          <w:b/>
          <w:bCs/>
          <w:sz w:val="22"/>
          <w:szCs w:val="22"/>
          <w:lang w:val="it-IT"/>
        </w:rPr>
      </w:pPr>
      <w:r>
        <w:rPr>
          <w:rStyle w:val="Nessuno"/>
          <w:rFonts w:ascii="Arial" w:hAnsi="Arial"/>
          <w:b/>
          <w:bCs/>
          <w:sz w:val="22"/>
          <w:szCs w:val="22"/>
          <w:lang w:val="it-IT"/>
        </w:rPr>
        <w:t>Tabella 3 - Impatto del lavoro sulla vita privata</w:t>
      </w:r>
    </w:p>
    <w:p w14:paraId="51262116" w14:textId="77777777" w:rsidR="009F08DE" w:rsidRDefault="00F868B0">
      <w:pPr>
        <w:tabs>
          <w:tab w:val="left" w:pos="1646"/>
        </w:tabs>
        <w:spacing w:line="300" w:lineRule="exact"/>
        <w:rPr>
          <w:rStyle w:val="Nessuno"/>
          <w:rFonts w:ascii="Arial" w:eastAsia="Arial" w:hAnsi="Arial" w:cs="Arial"/>
          <w:sz w:val="22"/>
          <w:szCs w:val="22"/>
          <w:lang w:val="it-IT"/>
        </w:rPr>
      </w:pPr>
      <w:r>
        <w:rPr>
          <w:rStyle w:val="Nessuno"/>
          <w:rFonts w:ascii="Arial" w:eastAsia="Arial" w:hAnsi="Arial" w:cs="Arial"/>
          <w:noProof/>
          <w:sz w:val="22"/>
          <w:szCs w:val="22"/>
          <w:lang w:val="it-IT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6D7A4396" wp14:editId="067FB1A1">
                <wp:simplePos x="0" y="0"/>
                <wp:positionH relativeFrom="column">
                  <wp:posOffset>3810</wp:posOffset>
                </wp:positionH>
                <wp:positionV relativeFrom="line">
                  <wp:posOffset>128270</wp:posOffset>
                </wp:positionV>
                <wp:extent cx="4731004" cy="2676628"/>
                <wp:effectExtent l="0" t="0" r="0" b="0"/>
                <wp:wrapNone/>
                <wp:docPr id="1073741834" name="officeArt object" descr="Rettango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1004" cy="26766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221CC0D4" w14:textId="77777777" w:rsidR="009F08DE" w:rsidRDefault="00F868B0">
                            <w:r>
                              <w:rPr>
                                <w:rStyle w:val="Nessuno"/>
                                <w:rFonts w:ascii="Arial" w:eastAsia="Arial" w:hAnsi="Arial" w:cs="Arial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A90CFF7" wp14:editId="7086DDB1">
                                  <wp:extent cx="4601464" cy="2530183"/>
                                  <wp:effectExtent l="0" t="0" r="0" b="0"/>
                                  <wp:docPr id="1073741835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5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01464" cy="25301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0.3pt;margin-top:10.1pt;width:372.5pt;height:210.8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e"/>
                      </w:pPr>
                      <w:r>
                        <w:rPr>
                          <w:rStyle w:val="Nessuno"/>
                          <w:rFonts w:ascii="Arial" w:cs="Arial" w:hAnsi="Arial" w:eastAsia="Arial"/>
                          <w:sz w:val="22"/>
                          <w:szCs w:val="22"/>
                        </w:rPr>
                        <w:drawing xmlns:a="http://schemas.openxmlformats.org/drawingml/2006/main">
                          <wp:inline distT="0" distB="0" distL="0" distR="0">
                            <wp:extent cx="4601464" cy="2530183"/>
                            <wp:effectExtent l="0" t="0" r="0" b="0"/>
                            <wp:docPr id="1073741835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35" name=""/>
                                    <pic:cNvPicPr>
                                      <a:picLocks noChangeAspect="0"/>
                                    </pic:cNvPicPr>
                                  </pic:nvPicPr>
                                  <pic:blipFill>
                                    <a:blip r:embed="rId12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01464" cy="25301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</w:p>
    <w:p w14:paraId="3ED03BC8" w14:textId="77777777" w:rsidR="009F08DE" w:rsidRDefault="009F08DE">
      <w:pPr>
        <w:tabs>
          <w:tab w:val="left" w:pos="1646"/>
        </w:tabs>
        <w:spacing w:line="300" w:lineRule="exact"/>
        <w:rPr>
          <w:rStyle w:val="Nessuno"/>
          <w:rFonts w:ascii="Arial" w:eastAsia="Arial" w:hAnsi="Arial" w:cs="Arial"/>
          <w:sz w:val="22"/>
          <w:szCs w:val="22"/>
          <w:lang w:val="it-IT"/>
        </w:rPr>
      </w:pPr>
    </w:p>
    <w:p w14:paraId="55924BFC" w14:textId="77777777" w:rsidR="009F08DE" w:rsidRDefault="009F08DE">
      <w:pPr>
        <w:tabs>
          <w:tab w:val="left" w:pos="1646"/>
        </w:tabs>
        <w:spacing w:line="300" w:lineRule="exact"/>
        <w:rPr>
          <w:rStyle w:val="Nessuno"/>
          <w:rFonts w:ascii="Arial" w:eastAsia="Arial" w:hAnsi="Arial" w:cs="Arial"/>
          <w:sz w:val="22"/>
          <w:szCs w:val="22"/>
          <w:lang w:val="it-IT"/>
        </w:rPr>
      </w:pPr>
    </w:p>
    <w:p w14:paraId="6879E4B3" w14:textId="77777777" w:rsidR="009F08DE" w:rsidRDefault="009F08DE">
      <w:pPr>
        <w:spacing w:line="300" w:lineRule="exact"/>
        <w:rPr>
          <w:rStyle w:val="Nessuno"/>
          <w:rFonts w:ascii="Arial" w:eastAsia="Arial" w:hAnsi="Arial" w:cs="Arial"/>
          <w:sz w:val="22"/>
          <w:szCs w:val="22"/>
          <w:lang w:val="it-IT"/>
        </w:rPr>
      </w:pPr>
    </w:p>
    <w:p w14:paraId="2747A549" w14:textId="77777777" w:rsidR="009F08DE" w:rsidRDefault="00F868B0">
      <w:pPr>
        <w:tabs>
          <w:tab w:val="left" w:pos="1561"/>
        </w:tabs>
        <w:spacing w:line="300" w:lineRule="exact"/>
        <w:rPr>
          <w:rStyle w:val="Nessuno"/>
          <w:rFonts w:ascii="Arial" w:eastAsia="Arial" w:hAnsi="Arial" w:cs="Arial"/>
          <w:sz w:val="22"/>
          <w:szCs w:val="22"/>
          <w:lang w:val="it-IT"/>
        </w:rPr>
      </w:pPr>
      <w:r>
        <w:rPr>
          <w:rStyle w:val="Nessuno"/>
          <w:rFonts w:ascii="Arial" w:eastAsia="Arial" w:hAnsi="Arial" w:cs="Arial"/>
          <w:sz w:val="22"/>
          <w:szCs w:val="22"/>
          <w:lang w:val="it-IT"/>
        </w:rPr>
        <w:tab/>
      </w:r>
    </w:p>
    <w:p w14:paraId="029C9779" w14:textId="77777777" w:rsidR="009F08DE" w:rsidRDefault="009F08DE">
      <w:pPr>
        <w:tabs>
          <w:tab w:val="left" w:pos="1561"/>
        </w:tabs>
        <w:spacing w:line="300" w:lineRule="exact"/>
        <w:rPr>
          <w:rStyle w:val="Nessuno"/>
          <w:rFonts w:ascii="Arial" w:eastAsia="Arial" w:hAnsi="Arial" w:cs="Arial"/>
          <w:b/>
          <w:bCs/>
          <w:sz w:val="22"/>
          <w:szCs w:val="22"/>
          <w:lang w:val="it-IT"/>
        </w:rPr>
      </w:pPr>
    </w:p>
    <w:p w14:paraId="4C6BA80A" w14:textId="77777777" w:rsidR="009F08DE" w:rsidRDefault="009F08DE">
      <w:pPr>
        <w:tabs>
          <w:tab w:val="left" w:pos="1561"/>
        </w:tabs>
        <w:spacing w:line="300" w:lineRule="exact"/>
        <w:rPr>
          <w:rStyle w:val="Nessuno"/>
          <w:rFonts w:ascii="Arial" w:eastAsia="Arial" w:hAnsi="Arial" w:cs="Arial"/>
          <w:b/>
          <w:bCs/>
          <w:sz w:val="22"/>
          <w:szCs w:val="22"/>
          <w:lang w:val="it-IT"/>
        </w:rPr>
      </w:pPr>
    </w:p>
    <w:p w14:paraId="591A727B" w14:textId="77777777" w:rsidR="009F08DE" w:rsidRDefault="009F08DE">
      <w:pPr>
        <w:tabs>
          <w:tab w:val="left" w:pos="1561"/>
        </w:tabs>
        <w:spacing w:line="300" w:lineRule="exact"/>
        <w:rPr>
          <w:rStyle w:val="Nessuno"/>
          <w:rFonts w:ascii="Arial" w:eastAsia="Arial" w:hAnsi="Arial" w:cs="Arial"/>
          <w:b/>
          <w:bCs/>
          <w:sz w:val="22"/>
          <w:szCs w:val="22"/>
          <w:lang w:val="it-IT"/>
        </w:rPr>
      </w:pPr>
    </w:p>
    <w:p w14:paraId="66A6CA46" w14:textId="77777777" w:rsidR="009F08DE" w:rsidRDefault="009F08DE">
      <w:pPr>
        <w:tabs>
          <w:tab w:val="left" w:pos="1561"/>
        </w:tabs>
        <w:spacing w:line="300" w:lineRule="exact"/>
        <w:rPr>
          <w:rStyle w:val="Nessuno"/>
          <w:rFonts w:ascii="Arial" w:eastAsia="Arial" w:hAnsi="Arial" w:cs="Arial"/>
          <w:b/>
          <w:bCs/>
          <w:sz w:val="22"/>
          <w:szCs w:val="22"/>
          <w:lang w:val="it-IT"/>
        </w:rPr>
      </w:pPr>
    </w:p>
    <w:p w14:paraId="27AAC75B" w14:textId="77777777" w:rsidR="009F08DE" w:rsidRDefault="009F08DE">
      <w:pPr>
        <w:tabs>
          <w:tab w:val="left" w:pos="1561"/>
        </w:tabs>
        <w:spacing w:line="300" w:lineRule="exact"/>
        <w:rPr>
          <w:rStyle w:val="Nessuno"/>
          <w:rFonts w:ascii="Arial" w:eastAsia="Arial" w:hAnsi="Arial" w:cs="Arial"/>
          <w:b/>
          <w:bCs/>
          <w:sz w:val="22"/>
          <w:szCs w:val="22"/>
          <w:lang w:val="it-IT"/>
        </w:rPr>
      </w:pPr>
    </w:p>
    <w:p w14:paraId="5DAEC56C" w14:textId="77777777" w:rsidR="009F08DE" w:rsidRDefault="009F08DE">
      <w:pPr>
        <w:tabs>
          <w:tab w:val="left" w:pos="1561"/>
        </w:tabs>
        <w:spacing w:line="300" w:lineRule="exact"/>
        <w:rPr>
          <w:rStyle w:val="Nessuno"/>
          <w:rFonts w:ascii="Arial" w:eastAsia="Arial" w:hAnsi="Arial" w:cs="Arial"/>
          <w:b/>
          <w:bCs/>
          <w:sz w:val="22"/>
          <w:szCs w:val="22"/>
          <w:lang w:val="it-IT"/>
        </w:rPr>
      </w:pPr>
    </w:p>
    <w:p w14:paraId="14D8B87F" w14:textId="77777777" w:rsidR="009F08DE" w:rsidRDefault="009F08DE">
      <w:pPr>
        <w:tabs>
          <w:tab w:val="left" w:pos="1561"/>
        </w:tabs>
        <w:spacing w:line="300" w:lineRule="exact"/>
        <w:rPr>
          <w:rStyle w:val="Nessuno"/>
          <w:rFonts w:ascii="Arial" w:eastAsia="Arial" w:hAnsi="Arial" w:cs="Arial"/>
          <w:b/>
          <w:bCs/>
          <w:sz w:val="22"/>
          <w:szCs w:val="22"/>
          <w:lang w:val="it-IT"/>
        </w:rPr>
      </w:pPr>
    </w:p>
    <w:p w14:paraId="592AA811" w14:textId="77777777" w:rsidR="009F08DE" w:rsidRDefault="009F08DE">
      <w:pPr>
        <w:tabs>
          <w:tab w:val="left" w:pos="1561"/>
        </w:tabs>
        <w:spacing w:line="300" w:lineRule="exact"/>
        <w:rPr>
          <w:rStyle w:val="Nessuno"/>
          <w:rFonts w:ascii="Arial" w:eastAsia="Arial" w:hAnsi="Arial" w:cs="Arial"/>
          <w:b/>
          <w:bCs/>
          <w:sz w:val="22"/>
          <w:szCs w:val="22"/>
          <w:lang w:val="it-IT"/>
        </w:rPr>
      </w:pPr>
    </w:p>
    <w:p w14:paraId="547E7C66" w14:textId="77777777" w:rsidR="009F08DE" w:rsidRDefault="009F08DE">
      <w:pPr>
        <w:tabs>
          <w:tab w:val="left" w:pos="1561"/>
        </w:tabs>
        <w:spacing w:line="300" w:lineRule="exact"/>
        <w:rPr>
          <w:rStyle w:val="Nessuno"/>
          <w:rFonts w:ascii="Arial" w:eastAsia="Arial" w:hAnsi="Arial" w:cs="Arial"/>
          <w:b/>
          <w:bCs/>
          <w:sz w:val="22"/>
          <w:szCs w:val="22"/>
          <w:lang w:val="it-IT"/>
        </w:rPr>
      </w:pPr>
    </w:p>
    <w:p w14:paraId="1377484C" w14:textId="77777777" w:rsidR="009F08DE" w:rsidRDefault="009F08DE">
      <w:pPr>
        <w:tabs>
          <w:tab w:val="left" w:pos="1561"/>
        </w:tabs>
        <w:spacing w:line="300" w:lineRule="exact"/>
        <w:rPr>
          <w:rStyle w:val="Nessuno"/>
          <w:rFonts w:ascii="Arial" w:eastAsia="Arial" w:hAnsi="Arial" w:cs="Arial"/>
          <w:b/>
          <w:bCs/>
          <w:sz w:val="22"/>
          <w:szCs w:val="22"/>
          <w:lang w:val="it-IT"/>
        </w:rPr>
      </w:pPr>
    </w:p>
    <w:p w14:paraId="621D4D05" w14:textId="77777777" w:rsidR="009F08DE" w:rsidRDefault="009F08DE">
      <w:pPr>
        <w:tabs>
          <w:tab w:val="left" w:pos="1561"/>
        </w:tabs>
        <w:spacing w:line="300" w:lineRule="exact"/>
        <w:rPr>
          <w:rStyle w:val="Nessuno"/>
          <w:rFonts w:ascii="Arial" w:eastAsia="Arial" w:hAnsi="Arial" w:cs="Arial"/>
          <w:b/>
          <w:bCs/>
          <w:sz w:val="22"/>
          <w:szCs w:val="22"/>
          <w:lang w:val="it-IT"/>
        </w:rPr>
      </w:pPr>
    </w:p>
    <w:p w14:paraId="1920A89D" w14:textId="77777777" w:rsidR="009F08DE" w:rsidRDefault="00F868B0">
      <w:pPr>
        <w:tabs>
          <w:tab w:val="left" w:pos="1295"/>
        </w:tabs>
        <w:spacing w:line="300" w:lineRule="exact"/>
        <w:rPr>
          <w:rStyle w:val="Nessuno"/>
          <w:rFonts w:ascii="Arial" w:eastAsia="Arial" w:hAnsi="Arial" w:cs="Arial"/>
          <w:b/>
          <w:bCs/>
          <w:sz w:val="22"/>
          <w:szCs w:val="22"/>
          <w:lang w:val="it-IT"/>
        </w:rPr>
      </w:pPr>
      <w:r>
        <w:rPr>
          <w:rStyle w:val="Nessuno"/>
          <w:rFonts w:ascii="Arial" w:hAnsi="Arial"/>
          <w:b/>
          <w:bCs/>
          <w:sz w:val="22"/>
          <w:szCs w:val="22"/>
          <w:lang w:val="it-IT"/>
        </w:rPr>
        <w:t>Tabella 4 - Livello di stress lavorativo</w:t>
      </w:r>
    </w:p>
    <w:p w14:paraId="14F142D0" w14:textId="77777777" w:rsidR="009F08DE" w:rsidRDefault="00F868B0">
      <w:pPr>
        <w:tabs>
          <w:tab w:val="left" w:pos="1561"/>
        </w:tabs>
        <w:spacing w:line="300" w:lineRule="exact"/>
        <w:rPr>
          <w:rStyle w:val="Nessuno"/>
          <w:rFonts w:ascii="Arial" w:eastAsia="Arial" w:hAnsi="Arial" w:cs="Arial"/>
          <w:sz w:val="22"/>
          <w:szCs w:val="22"/>
        </w:rPr>
      </w:pPr>
      <w:r>
        <w:rPr>
          <w:rStyle w:val="Nessuno"/>
          <w:rFonts w:ascii="Arial" w:eastAsia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6BCE22C3" wp14:editId="5E18724C">
                <wp:simplePos x="0" y="0"/>
                <wp:positionH relativeFrom="column">
                  <wp:posOffset>60959</wp:posOffset>
                </wp:positionH>
                <wp:positionV relativeFrom="line">
                  <wp:posOffset>64769</wp:posOffset>
                </wp:positionV>
                <wp:extent cx="5355970" cy="2509273"/>
                <wp:effectExtent l="0" t="0" r="0" b="0"/>
                <wp:wrapNone/>
                <wp:docPr id="1073741836" name="officeArt object" descr="Rettango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5970" cy="25092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5B1E7542" w14:textId="77777777" w:rsidR="009F08DE" w:rsidRDefault="00F868B0">
                            <w:r>
                              <w:rPr>
                                <w:rStyle w:val="Nessuno"/>
                                <w:rFonts w:ascii="Arial" w:eastAsia="Arial" w:hAnsi="Arial" w:cs="Arial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0F3BA87" wp14:editId="21477DD3">
                                  <wp:extent cx="5226430" cy="2362829"/>
                                  <wp:effectExtent l="0" t="0" r="0" b="0"/>
                                  <wp:docPr id="1073741837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7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6430" cy="23628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4.8pt;margin-top:5.1pt;width:421.7pt;height:197.6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e"/>
                      </w:pPr>
                      <w:r>
                        <w:rPr>
                          <w:rStyle w:val="Nessuno"/>
                          <w:rFonts w:ascii="Arial" w:cs="Arial" w:hAnsi="Arial" w:eastAsia="Arial"/>
                          <w:sz w:val="22"/>
                          <w:szCs w:val="22"/>
                        </w:rPr>
                        <w:drawing xmlns:a="http://schemas.openxmlformats.org/drawingml/2006/main">
                          <wp:inline distT="0" distB="0" distL="0" distR="0">
                            <wp:extent cx="5226430" cy="2362829"/>
                            <wp:effectExtent l="0" t="0" r="0" b="0"/>
                            <wp:docPr id="1073741837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37" name=""/>
                                    <pic:cNvPicPr>
                                      <a:picLocks noChangeAspect="0"/>
                                    </pic:cNvPicPr>
                                  </pic:nvPicPr>
                                  <pic:blipFill>
                                    <a:blip r:embed="rId14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6430" cy="23628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</w:p>
    <w:p w14:paraId="069CECC0" w14:textId="77777777" w:rsidR="009F08DE" w:rsidRDefault="009F08DE">
      <w:pPr>
        <w:spacing w:line="300" w:lineRule="exact"/>
        <w:rPr>
          <w:rStyle w:val="Nessuno"/>
          <w:rFonts w:ascii="Arial" w:eastAsia="Arial" w:hAnsi="Arial" w:cs="Arial"/>
          <w:sz w:val="22"/>
          <w:szCs w:val="22"/>
          <w:lang w:val="it-IT"/>
        </w:rPr>
      </w:pPr>
    </w:p>
    <w:p w14:paraId="4D33244B" w14:textId="77777777" w:rsidR="009F08DE" w:rsidRDefault="00F868B0">
      <w:pPr>
        <w:tabs>
          <w:tab w:val="left" w:pos="1295"/>
        </w:tabs>
        <w:spacing w:line="300" w:lineRule="exact"/>
        <w:rPr>
          <w:rStyle w:val="Nessuno"/>
          <w:rFonts w:ascii="Arial" w:eastAsia="Arial" w:hAnsi="Arial" w:cs="Arial"/>
          <w:sz w:val="22"/>
          <w:szCs w:val="22"/>
          <w:lang w:val="it-IT"/>
        </w:rPr>
      </w:pPr>
      <w:r>
        <w:rPr>
          <w:rStyle w:val="Nessuno"/>
          <w:rFonts w:ascii="Arial" w:eastAsia="Arial" w:hAnsi="Arial" w:cs="Arial"/>
          <w:sz w:val="22"/>
          <w:szCs w:val="22"/>
          <w:lang w:val="it-IT"/>
        </w:rPr>
        <w:tab/>
      </w:r>
    </w:p>
    <w:p w14:paraId="3E0420F8" w14:textId="77777777" w:rsidR="009F08DE" w:rsidRDefault="009F08DE">
      <w:pPr>
        <w:tabs>
          <w:tab w:val="left" w:pos="1295"/>
        </w:tabs>
        <w:spacing w:line="300" w:lineRule="exact"/>
        <w:rPr>
          <w:rStyle w:val="Nessuno"/>
          <w:rFonts w:ascii="Arial" w:eastAsia="Arial" w:hAnsi="Arial" w:cs="Arial"/>
          <w:sz w:val="22"/>
          <w:szCs w:val="22"/>
          <w:lang w:val="it-IT"/>
        </w:rPr>
      </w:pPr>
    </w:p>
    <w:p w14:paraId="3F71AE20" w14:textId="77777777" w:rsidR="009F08DE" w:rsidRDefault="009F08DE">
      <w:pPr>
        <w:tabs>
          <w:tab w:val="left" w:pos="1295"/>
        </w:tabs>
        <w:spacing w:line="300" w:lineRule="exact"/>
        <w:rPr>
          <w:rStyle w:val="Nessuno"/>
          <w:rFonts w:ascii="Arial" w:eastAsia="Arial" w:hAnsi="Arial" w:cs="Arial"/>
          <w:sz w:val="22"/>
          <w:szCs w:val="22"/>
          <w:lang w:val="it-IT"/>
        </w:rPr>
      </w:pPr>
    </w:p>
    <w:p w14:paraId="0731C7E9" w14:textId="77777777" w:rsidR="009F08DE" w:rsidRDefault="009F08DE">
      <w:pPr>
        <w:tabs>
          <w:tab w:val="left" w:pos="1295"/>
        </w:tabs>
        <w:spacing w:line="300" w:lineRule="exact"/>
        <w:rPr>
          <w:rStyle w:val="Nessuno"/>
          <w:rFonts w:ascii="Arial" w:eastAsia="Arial" w:hAnsi="Arial" w:cs="Arial"/>
          <w:sz w:val="22"/>
          <w:szCs w:val="22"/>
          <w:lang w:val="it-IT"/>
        </w:rPr>
      </w:pPr>
    </w:p>
    <w:p w14:paraId="1BCEF7A9" w14:textId="77777777" w:rsidR="009F08DE" w:rsidRDefault="009F08DE">
      <w:pPr>
        <w:tabs>
          <w:tab w:val="left" w:pos="1295"/>
        </w:tabs>
        <w:spacing w:line="300" w:lineRule="exact"/>
        <w:rPr>
          <w:rStyle w:val="Nessuno"/>
          <w:rFonts w:ascii="Arial" w:eastAsia="Arial" w:hAnsi="Arial" w:cs="Arial"/>
          <w:sz w:val="22"/>
          <w:szCs w:val="22"/>
          <w:lang w:val="it-IT"/>
        </w:rPr>
      </w:pPr>
    </w:p>
    <w:p w14:paraId="6DFFC2D8" w14:textId="77777777" w:rsidR="009F08DE" w:rsidRDefault="009F08DE">
      <w:pPr>
        <w:tabs>
          <w:tab w:val="left" w:pos="1295"/>
        </w:tabs>
        <w:spacing w:line="300" w:lineRule="exact"/>
        <w:rPr>
          <w:rStyle w:val="Nessuno"/>
          <w:rFonts w:ascii="Arial" w:eastAsia="Arial" w:hAnsi="Arial" w:cs="Arial"/>
          <w:sz w:val="22"/>
          <w:szCs w:val="22"/>
          <w:lang w:val="it-IT"/>
        </w:rPr>
      </w:pPr>
    </w:p>
    <w:p w14:paraId="07E2B802" w14:textId="77777777" w:rsidR="009F08DE" w:rsidRDefault="009F08DE">
      <w:pPr>
        <w:tabs>
          <w:tab w:val="left" w:pos="1295"/>
        </w:tabs>
        <w:spacing w:line="300" w:lineRule="exact"/>
        <w:rPr>
          <w:rStyle w:val="Nessuno"/>
          <w:rFonts w:ascii="Arial" w:eastAsia="Arial" w:hAnsi="Arial" w:cs="Arial"/>
          <w:sz w:val="22"/>
          <w:szCs w:val="22"/>
          <w:lang w:val="it-IT"/>
        </w:rPr>
      </w:pPr>
    </w:p>
    <w:p w14:paraId="1FB9C89F" w14:textId="77777777" w:rsidR="009F08DE" w:rsidRDefault="009F08DE">
      <w:pPr>
        <w:tabs>
          <w:tab w:val="left" w:pos="1295"/>
        </w:tabs>
        <w:spacing w:line="300" w:lineRule="exact"/>
        <w:rPr>
          <w:rStyle w:val="Nessuno"/>
          <w:rFonts w:ascii="Arial" w:eastAsia="Arial" w:hAnsi="Arial" w:cs="Arial"/>
          <w:sz w:val="22"/>
          <w:szCs w:val="22"/>
          <w:lang w:val="it-IT"/>
        </w:rPr>
      </w:pPr>
    </w:p>
    <w:p w14:paraId="35522F77" w14:textId="77777777" w:rsidR="009F08DE" w:rsidRDefault="009F08DE">
      <w:pPr>
        <w:tabs>
          <w:tab w:val="left" w:pos="1295"/>
        </w:tabs>
        <w:spacing w:line="300" w:lineRule="exact"/>
        <w:rPr>
          <w:rStyle w:val="Nessuno"/>
          <w:rFonts w:ascii="Arial" w:eastAsia="Arial" w:hAnsi="Arial" w:cs="Arial"/>
          <w:sz w:val="22"/>
          <w:szCs w:val="22"/>
          <w:lang w:val="it-IT"/>
        </w:rPr>
      </w:pPr>
    </w:p>
    <w:p w14:paraId="2CF3A872" w14:textId="77777777" w:rsidR="009F08DE" w:rsidRDefault="009F08DE">
      <w:pPr>
        <w:tabs>
          <w:tab w:val="left" w:pos="1295"/>
        </w:tabs>
        <w:spacing w:line="300" w:lineRule="exact"/>
      </w:pPr>
    </w:p>
    <w:sectPr w:rsidR="009F08DE">
      <w:headerReference w:type="default" r:id="rId15"/>
      <w:footerReference w:type="default" r:id="rId16"/>
      <w:pgSz w:w="11900" w:h="16840"/>
      <w:pgMar w:top="1418" w:right="1134" w:bottom="1134" w:left="1134" w:header="641" w:footer="8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D07699" w14:textId="77777777" w:rsidR="00000000" w:rsidRDefault="00F868B0">
      <w:r>
        <w:separator/>
      </w:r>
    </w:p>
  </w:endnote>
  <w:endnote w:type="continuationSeparator" w:id="0">
    <w:p w14:paraId="518081D4" w14:textId="77777777" w:rsidR="00000000" w:rsidRDefault="00F86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4E5CF" w14:textId="77777777" w:rsidR="009F08DE" w:rsidRDefault="009F08DE">
    <w:pPr>
      <w:pStyle w:val="Normale1"/>
      <w:spacing w:line="200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E5B755" w14:textId="77777777" w:rsidR="00000000" w:rsidRDefault="00F868B0">
      <w:r>
        <w:separator/>
      </w:r>
    </w:p>
  </w:footnote>
  <w:footnote w:type="continuationSeparator" w:id="0">
    <w:p w14:paraId="50E19E23" w14:textId="77777777" w:rsidR="00000000" w:rsidRDefault="00F868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13967" w14:textId="77777777" w:rsidR="009F08DE" w:rsidRDefault="00F868B0">
    <w:pPr>
      <w:pStyle w:val="Normale1"/>
      <w:spacing w:line="200" w:lineRule="exact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46F12E4A" wp14:editId="2D899C9C">
              <wp:simplePos x="0" y="0"/>
              <wp:positionH relativeFrom="page">
                <wp:posOffset>-3175</wp:posOffset>
              </wp:positionH>
              <wp:positionV relativeFrom="page">
                <wp:posOffset>146050</wp:posOffset>
              </wp:positionV>
              <wp:extent cx="7578725" cy="587375"/>
              <wp:effectExtent l="0" t="0" r="0" b="0"/>
              <wp:wrapNone/>
              <wp:docPr id="1073741825" name="officeArt object" descr="Rettango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78725" cy="58737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4EB2C4A5" w14:textId="77777777" w:rsidR="009F08DE" w:rsidRDefault="00F868B0">
                          <w:pPr>
                            <w:pStyle w:val="Normale1"/>
                            <w:widowControl/>
                            <w:spacing w:line="800" w:lineRule="atLeast"/>
                            <w:jc w:val="center"/>
                          </w:pPr>
                          <w:r>
                            <w:rPr>
                              <w:rStyle w:val="Nessuno"/>
                              <w:noProof/>
                            </w:rPr>
                            <w:drawing>
                              <wp:inline distT="0" distB="0" distL="0" distR="0" wp14:anchorId="7DC3D882" wp14:editId="5D55DC46">
                                <wp:extent cx="2193702" cy="584073"/>
                                <wp:effectExtent l="0" t="0" r="0" b="0"/>
                                <wp:docPr id="1073741826" name="officeArt object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73741826" name="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93702" cy="58407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B2ECDBD" w14:textId="77777777" w:rsidR="009F08DE" w:rsidRDefault="009F08DE">
                          <w:pPr>
                            <w:pStyle w:val="Normale1"/>
                            <w:widowControl/>
                            <w:spacing w:line="800" w:lineRule="atLeast"/>
                            <w:jc w:val="center"/>
                          </w:pPr>
                        </w:p>
                        <w:p w14:paraId="0D979B16" w14:textId="77777777" w:rsidR="009F08DE" w:rsidRDefault="009F08DE">
                          <w:pPr>
                            <w:pStyle w:val="Normale1"/>
                            <w:widowControl/>
                            <w:spacing w:line="800" w:lineRule="atLeast"/>
                            <w:jc w:val="center"/>
                          </w:pP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31" type="#_x0000_t202" style="visibility:visible;position:absolute;margin-left:-0.2pt;margin-top:11.5pt;width:596.8pt;height:46.2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Normale1"/>
                      <w:widowControl w:val="1"/>
                      <w:spacing w:line="800" w:lineRule="atLeast"/>
                      <w:jc w:val="center"/>
                    </w:pPr>
                    <w:r>
                      <w:rPr>
                        <w:rStyle w:val="Nessuno"/>
                      </w:rPr>
                      <w:drawing xmlns:a="http://schemas.openxmlformats.org/drawingml/2006/main">
                        <wp:inline distT="0" distB="0" distL="0" distR="0">
                          <wp:extent cx="2193702" cy="584073"/>
                          <wp:effectExtent l="0" t="0" r="0" b="0"/>
                          <wp:docPr id="1073741826" name="officeArt object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73741826" name=""/>
                                  <pic:cNvPicPr>
                                    <a:picLocks noChangeAspect="0"/>
                                  </pic:cNvPicPr>
                                </pic:nvPicPr>
                                <pic:blipFill>
                                  <a:blip r:embed="rId2">
                                    <a:extLst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93702" cy="58407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/>
                  </w:p>
                  <w:p>
                    <w:pPr>
                      <w:pStyle w:val="Normale1"/>
                      <w:widowControl w:val="1"/>
                      <w:spacing w:line="800" w:lineRule="atLeast"/>
                      <w:jc w:val="center"/>
                    </w:pPr>
                    <w:r/>
                  </w:p>
                  <w:p>
                    <w:pPr>
                      <w:pStyle w:val="Normale1"/>
                      <w:widowControl w:val="1"/>
                      <w:spacing w:line="800" w:lineRule="atLeast"/>
                      <w:jc w:val="center"/>
                    </w:pPr>
                    <w:r/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 wp14:anchorId="1349CA57" wp14:editId="10E431E4">
              <wp:simplePos x="0" y="0"/>
              <wp:positionH relativeFrom="page">
                <wp:posOffset>679450</wp:posOffset>
              </wp:positionH>
              <wp:positionV relativeFrom="page">
                <wp:posOffset>10039350</wp:posOffset>
              </wp:positionV>
              <wp:extent cx="6191250" cy="323850"/>
              <wp:effectExtent l="0" t="0" r="0" b="0"/>
              <wp:wrapNone/>
              <wp:docPr id="1073741827" name="officeArt object" descr="Rettango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91250" cy="3238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id="_x0000_s1032" style="visibility:visible;position:absolute;margin-left:53.5pt;margin-top:790.5pt;width:487.5pt;height:25.5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color="#FF0000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 wp14:anchorId="1D5AB9D8" wp14:editId="3C9847EB">
              <wp:simplePos x="0" y="0"/>
              <wp:positionH relativeFrom="page">
                <wp:posOffset>713740</wp:posOffset>
              </wp:positionH>
              <wp:positionV relativeFrom="page">
                <wp:posOffset>10136505</wp:posOffset>
              </wp:positionV>
              <wp:extent cx="6121400" cy="111761"/>
              <wp:effectExtent l="0" t="0" r="0" b="0"/>
              <wp:wrapNone/>
              <wp:docPr id="1073741828" name="officeArt object" descr="AREA COMUNCIAZIONE ANAAO ASSOMED telefono 064245741 – e-mail ufficiostampa@anaao.it – s.procaccini@anaao.i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21400" cy="111761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11597F93" w14:textId="77777777" w:rsidR="009F08DE" w:rsidRDefault="00F868B0">
                          <w:pPr>
                            <w:pStyle w:val="Normale1"/>
                            <w:ind w:left="20"/>
                            <w:jc w:val="center"/>
                          </w:pPr>
                          <w:r>
                            <w:rPr>
                              <w:rStyle w:val="Nessuno"/>
                              <w:rFonts w:ascii="Arial" w:hAnsi="Arial"/>
                              <w:b/>
                              <w:bCs/>
                              <w:color w:val="FFFFFF"/>
                              <w:spacing w:val="-1"/>
                              <w:sz w:val="16"/>
                              <w:szCs w:val="16"/>
                              <w:u w:color="FFFFFF"/>
                            </w:rPr>
                            <w:t>AREA COMUNCIAZIONE</w:t>
                          </w:r>
                          <w:r>
                            <w:rPr>
                              <w:rStyle w:val="Nessuno"/>
                              <w:rFonts w:ascii="Arial" w:hAnsi="Arial"/>
                              <w:b/>
                              <w:bCs/>
                              <w:color w:val="FFFFFF"/>
                              <w:spacing w:val="-3"/>
                              <w:sz w:val="16"/>
                              <w:szCs w:val="16"/>
                              <w:u w:color="FFFFFF"/>
                            </w:rPr>
                            <w:t xml:space="preserve"> </w:t>
                          </w:r>
                          <w:r>
                            <w:rPr>
                              <w:rStyle w:val="Nessuno"/>
                              <w:rFonts w:ascii="Arial" w:hAnsi="Arial"/>
                              <w:b/>
                              <w:bCs/>
                              <w:color w:val="FFFFFF"/>
                              <w:spacing w:val="-6"/>
                              <w:sz w:val="16"/>
                              <w:szCs w:val="16"/>
                              <w:u w:color="FFFFFF"/>
                            </w:rPr>
                            <w:t>A</w:t>
                          </w:r>
                          <w:r>
                            <w:rPr>
                              <w:rStyle w:val="Nessuno"/>
                              <w:rFonts w:ascii="Arial" w:hAnsi="Arial"/>
                              <w:b/>
                              <w:bCs/>
                              <w:color w:val="FFFFFF"/>
                              <w:spacing w:val="3"/>
                              <w:sz w:val="16"/>
                              <w:szCs w:val="16"/>
                              <w:u w:color="FFFFFF"/>
                            </w:rPr>
                            <w:t>N</w:t>
                          </w:r>
                          <w:r>
                            <w:rPr>
                              <w:rStyle w:val="Nessuno"/>
                              <w:rFonts w:ascii="Arial" w:hAnsi="Arial"/>
                              <w:b/>
                              <w:bCs/>
                              <w:color w:val="FFFFFF"/>
                              <w:spacing w:val="-1"/>
                              <w:sz w:val="16"/>
                              <w:szCs w:val="16"/>
                              <w:u w:color="FFFFFF"/>
                            </w:rPr>
                            <w:t>A</w:t>
                          </w:r>
                          <w:r>
                            <w:rPr>
                              <w:rStyle w:val="Nessuno"/>
                              <w:rFonts w:ascii="Arial" w:hAnsi="Arial"/>
                              <w:b/>
                              <w:bCs/>
                              <w:color w:val="FFFFFF"/>
                              <w:spacing w:val="-6"/>
                              <w:sz w:val="16"/>
                              <w:szCs w:val="16"/>
                              <w:u w:color="FFFFFF"/>
                            </w:rPr>
                            <w:t>A</w:t>
                          </w:r>
                          <w:r>
                            <w:rPr>
                              <w:rStyle w:val="Nessuno"/>
                              <w:rFonts w:ascii="Arial" w:hAnsi="Arial"/>
                              <w:b/>
                              <w:bCs/>
                              <w:color w:val="FFFFFF"/>
                              <w:sz w:val="16"/>
                              <w:szCs w:val="16"/>
                              <w:u w:color="FFFFFF"/>
                            </w:rPr>
                            <w:t>O</w:t>
                          </w:r>
                          <w:r>
                            <w:rPr>
                              <w:rStyle w:val="Nessuno"/>
                              <w:rFonts w:ascii="Arial" w:hAnsi="Arial"/>
                              <w:b/>
                              <w:bCs/>
                              <w:color w:val="FFFFFF"/>
                              <w:spacing w:val="5"/>
                              <w:sz w:val="16"/>
                              <w:szCs w:val="16"/>
                              <w:u w:color="FFFFFF"/>
                            </w:rPr>
                            <w:t xml:space="preserve"> </w:t>
                          </w:r>
                          <w:r>
                            <w:rPr>
                              <w:rStyle w:val="Nessuno"/>
                              <w:rFonts w:ascii="Arial" w:hAnsi="Arial"/>
                              <w:b/>
                              <w:bCs/>
                              <w:color w:val="FFFFFF"/>
                              <w:spacing w:val="-6"/>
                              <w:sz w:val="16"/>
                              <w:szCs w:val="16"/>
                              <w:u w:color="FFFFFF"/>
                            </w:rPr>
                            <w:t>A</w:t>
                          </w:r>
                          <w:r>
                            <w:rPr>
                              <w:rStyle w:val="Nessuno"/>
                              <w:rFonts w:ascii="Arial" w:hAnsi="Arial"/>
                              <w:b/>
                              <w:bCs/>
                              <w:color w:val="FFFFFF"/>
                              <w:sz w:val="16"/>
                              <w:szCs w:val="16"/>
                              <w:u w:color="FFFFFF"/>
                            </w:rPr>
                            <w:t>SS</w:t>
                          </w:r>
                          <w:r>
                            <w:rPr>
                              <w:rStyle w:val="Nessuno"/>
                              <w:rFonts w:ascii="Arial" w:hAnsi="Arial"/>
                              <w:b/>
                              <w:bCs/>
                              <w:color w:val="FFFFFF"/>
                              <w:spacing w:val="-3"/>
                              <w:sz w:val="16"/>
                              <w:szCs w:val="16"/>
                              <w:u w:color="FFFFFF"/>
                            </w:rPr>
                            <w:t>O</w:t>
                          </w:r>
                          <w:r>
                            <w:rPr>
                              <w:rStyle w:val="Nessuno"/>
                              <w:rFonts w:ascii="Arial" w:hAnsi="Arial"/>
                              <w:b/>
                              <w:bCs/>
                              <w:color w:val="FFFFFF"/>
                              <w:spacing w:val="2"/>
                              <w:sz w:val="16"/>
                              <w:szCs w:val="16"/>
                              <w:u w:color="FFFFFF"/>
                            </w:rPr>
                            <w:t>M</w:t>
                          </w:r>
                          <w:r>
                            <w:rPr>
                              <w:rStyle w:val="Nessuno"/>
                              <w:rFonts w:ascii="Arial" w:hAnsi="Arial"/>
                              <w:b/>
                              <w:bCs/>
                              <w:color w:val="FFFFFF"/>
                              <w:sz w:val="16"/>
                              <w:szCs w:val="16"/>
                              <w:u w:color="FFFFFF"/>
                            </w:rPr>
                            <w:t xml:space="preserve">ED </w:t>
                          </w:r>
                          <w:r>
                            <w:rPr>
                              <w:rStyle w:val="Nessuno"/>
                              <w:rFonts w:ascii="Arial" w:hAnsi="Arial"/>
                              <w:b/>
                              <w:bCs/>
                              <w:color w:val="FFFFFF"/>
                              <w:spacing w:val="-1"/>
                              <w:sz w:val="16"/>
                              <w:szCs w:val="16"/>
                              <w:u w:color="FFFFFF"/>
                            </w:rPr>
                            <w:t>t</w:t>
                          </w:r>
                          <w:r>
                            <w:rPr>
                              <w:rStyle w:val="Nessuno"/>
                              <w:rFonts w:ascii="Arial" w:hAnsi="Arial"/>
                              <w:b/>
                              <w:bCs/>
                              <w:color w:val="FFFFFF"/>
                              <w:spacing w:val="-4"/>
                              <w:sz w:val="16"/>
                              <w:szCs w:val="16"/>
                              <w:u w:color="FFFFFF"/>
                            </w:rPr>
                            <w:t>e</w:t>
                          </w:r>
                          <w:r>
                            <w:rPr>
                              <w:rStyle w:val="Nessuno"/>
                              <w:rFonts w:ascii="Arial" w:hAnsi="Arial"/>
                              <w:b/>
                              <w:bCs/>
                              <w:color w:val="FFFFFF"/>
                              <w:sz w:val="16"/>
                              <w:szCs w:val="16"/>
                              <w:u w:color="FFFFFF"/>
                            </w:rPr>
                            <w:t>l</w:t>
                          </w:r>
                          <w:r>
                            <w:rPr>
                              <w:rStyle w:val="Nessuno"/>
                              <w:rFonts w:ascii="Arial" w:hAnsi="Arial"/>
                              <w:b/>
                              <w:bCs/>
                              <w:color w:val="FFFFFF"/>
                              <w:spacing w:val="-1"/>
                              <w:sz w:val="16"/>
                              <w:szCs w:val="16"/>
                              <w:u w:color="FFFFFF"/>
                            </w:rPr>
                            <w:t>ef</w:t>
                          </w:r>
                          <w:r>
                            <w:rPr>
                              <w:rStyle w:val="Nessuno"/>
                              <w:rFonts w:ascii="Arial" w:hAnsi="Arial"/>
                              <w:b/>
                              <w:bCs/>
                              <w:color w:val="FFFFFF"/>
                              <w:sz w:val="16"/>
                              <w:szCs w:val="16"/>
                              <w:u w:color="FFFFFF"/>
                            </w:rPr>
                            <w:t>ono</w:t>
                          </w:r>
                          <w:r>
                            <w:rPr>
                              <w:rStyle w:val="Nessuno"/>
                              <w:rFonts w:ascii="Arial" w:hAnsi="Arial"/>
                              <w:b/>
                              <w:bCs/>
                              <w:color w:val="FFFFFF"/>
                              <w:spacing w:val="-2"/>
                              <w:sz w:val="16"/>
                              <w:szCs w:val="16"/>
                              <w:u w:color="FFFFFF"/>
                            </w:rPr>
                            <w:t xml:space="preserve"> </w:t>
                          </w:r>
                          <w:r>
                            <w:rPr>
                              <w:rStyle w:val="Nessuno"/>
                              <w:rFonts w:ascii="Arial" w:hAnsi="Arial"/>
                              <w:b/>
                              <w:bCs/>
                              <w:color w:val="FFFFFF"/>
                              <w:spacing w:val="-1"/>
                              <w:sz w:val="16"/>
                              <w:szCs w:val="16"/>
                              <w:u w:color="FFFFFF"/>
                            </w:rPr>
                            <w:t>06424574</w:t>
                          </w:r>
                          <w:r>
                            <w:rPr>
                              <w:rStyle w:val="Nessuno"/>
                              <w:rFonts w:ascii="Arial" w:hAnsi="Arial"/>
                              <w:b/>
                              <w:bCs/>
                              <w:color w:val="FFFFFF"/>
                              <w:sz w:val="16"/>
                              <w:szCs w:val="16"/>
                              <w:u w:color="FFFFFF"/>
                            </w:rPr>
                            <w:t xml:space="preserve">1 </w:t>
                          </w:r>
                          <w:r>
                            <w:rPr>
                              <w:rStyle w:val="Nessuno"/>
                              <w:rFonts w:ascii="Arial" w:hAnsi="Arial"/>
                              <w:b/>
                              <w:bCs/>
                              <w:color w:val="FFFFFF"/>
                              <w:sz w:val="16"/>
                              <w:szCs w:val="16"/>
                              <w:u w:color="FFFFFF"/>
                            </w:rPr>
                            <w:t xml:space="preserve">– </w:t>
                          </w:r>
                          <w:r>
                            <w:rPr>
                              <w:rStyle w:val="Nessuno"/>
                              <w:rFonts w:ascii="Arial" w:hAnsi="Arial"/>
                              <w:b/>
                              <w:bCs/>
                              <w:color w:val="FFFFFF"/>
                              <w:spacing w:val="-1"/>
                              <w:sz w:val="16"/>
                              <w:szCs w:val="16"/>
                              <w:u w:color="FFFFFF"/>
                            </w:rPr>
                            <w:t>e-</w:t>
                          </w:r>
                          <w:r>
                            <w:rPr>
                              <w:rStyle w:val="Nessuno"/>
                              <w:rFonts w:ascii="Arial" w:hAnsi="Arial"/>
                              <w:b/>
                              <w:bCs/>
                              <w:color w:val="FFFFFF"/>
                              <w:spacing w:val="-2"/>
                              <w:sz w:val="16"/>
                              <w:szCs w:val="16"/>
                              <w:u w:color="FFFFFF"/>
                            </w:rPr>
                            <w:t>m</w:t>
                          </w:r>
                          <w:r>
                            <w:rPr>
                              <w:rStyle w:val="Nessuno"/>
                              <w:rFonts w:ascii="Arial" w:hAnsi="Arial"/>
                              <w:b/>
                              <w:bCs/>
                              <w:color w:val="FFFFFF"/>
                              <w:spacing w:val="-1"/>
                              <w:sz w:val="16"/>
                              <w:szCs w:val="16"/>
                              <w:u w:color="FFFFFF"/>
                            </w:rPr>
                            <w:t>a</w:t>
                          </w:r>
                          <w:r>
                            <w:rPr>
                              <w:rStyle w:val="Nessuno"/>
                              <w:rFonts w:ascii="Arial" w:hAnsi="Arial"/>
                              <w:b/>
                              <w:bCs/>
                              <w:color w:val="FFFFFF"/>
                              <w:sz w:val="16"/>
                              <w:szCs w:val="16"/>
                              <w:u w:color="FFFFFF"/>
                            </w:rPr>
                            <w:t>il</w:t>
                          </w:r>
                          <w:r>
                            <w:rPr>
                              <w:rStyle w:val="Nessuno"/>
                              <w:rFonts w:ascii="Arial" w:hAnsi="Arial"/>
                              <w:b/>
                              <w:bCs/>
                              <w:color w:val="FFFFFF"/>
                              <w:spacing w:val="-1"/>
                              <w:sz w:val="16"/>
                              <w:szCs w:val="16"/>
                              <w:u w:color="FFFFFF"/>
                            </w:rPr>
                            <w:t xml:space="preserve"> </w:t>
                          </w:r>
                          <w:hyperlink r:id="rId3" w:history="1">
                            <w:r>
                              <w:rPr>
                                <w:rStyle w:val="Hyperlink0"/>
                              </w:rPr>
                              <w:t>u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  <w:b/>
                                <w:bCs/>
                                <w:color w:val="FFFFFF"/>
                                <w:spacing w:val="-1"/>
                                <w:sz w:val="16"/>
                                <w:szCs w:val="16"/>
                                <w:u w:color="FFFFFF"/>
                              </w:rPr>
                              <w:t>ff</w:t>
                            </w:r>
                            <w:r>
                              <w:rPr>
                                <w:rStyle w:val="Hyperlink0"/>
                              </w:rPr>
                              <w:t>i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  <w:b/>
                                <w:bCs/>
                                <w:color w:val="FFFFFF"/>
                                <w:spacing w:val="-1"/>
                                <w:sz w:val="16"/>
                                <w:szCs w:val="16"/>
                                <w:u w:color="FFFFFF"/>
                              </w:rPr>
                              <w:t>c</w:t>
                            </w:r>
                            <w:r>
                              <w:rPr>
                                <w:rStyle w:val="Hyperlink0"/>
                              </w:rPr>
                              <w:t>io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  <w:b/>
                                <w:bCs/>
                                <w:color w:val="FFFFFF"/>
                                <w:spacing w:val="-1"/>
                                <w:sz w:val="16"/>
                                <w:szCs w:val="16"/>
                                <w:u w:color="FFFFFF"/>
                              </w:rPr>
                              <w:t>st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  <w:b/>
                                <w:bCs/>
                                <w:color w:val="FFFFFF"/>
                                <w:spacing w:val="-4"/>
                                <w:sz w:val="16"/>
                                <w:szCs w:val="16"/>
                                <w:u w:color="FFFFFF"/>
                              </w:rPr>
                              <w:t>a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  <w:b/>
                                <w:bCs/>
                                <w:color w:val="FFFFFF"/>
                                <w:spacing w:val="1"/>
                                <w:sz w:val="16"/>
                                <w:szCs w:val="16"/>
                                <w:u w:color="FFFFFF"/>
                              </w:rPr>
                              <w:t>m</w:t>
                            </w:r>
                            <w:r>
                              <w:rPr>
                                <w:rStyle w:val="Hyperlink0"/>
                              </w:rPr>
                              <w:t>p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  <w:b/>
                                <w:bCs/>
                                <w:color w:val="FFFFFF"/>
                                <w:spacing w:val="-1"/>
                                <w:sz w:val="16"/>
                                <w:szCs w:val="16"/>
                                <w:u w:color="FFFFFF"/>
                              </w:rPr>
                              <w:t>a@a</w:t>
                            </w:r>
                            <w:r>
                              <w:rPr>
                                <w:rStyle w:val="Hyperlink0"/>
                              </w:rPr>
                              <w:t>n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  <w:b/>
                                <w:bCs/>
                                <w:color w:val="FFFFFF"/>
                                <w:spacing w:val="-1"/>
                                <w:sz w:val="16"/>
                                <w:szCs w:val="16"/>
                                <w:u w:color="FFFFFF"/>
                              </w:rPr>
                              <w:t>aa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  <w:b/>
                                <w:bCs/>
                                <w:color w:val="FFFFFF"/>
                                <w:spacing w:val="-3"/>
                                <w:sz w:val="16"/>
                                <w:szCs w:val="16"/>
                                <w:u w:color="FFFFFF"/>
                              </w:rPr>
                              <w:t>o</w:t>
                            </w:r>
                            <w:r>
                              <w:rPr>
                                <w:rStyle w:val="Hyperlink0"/>
                              </w:rPr>
                              <w:t xml:space="preserve">.it </w:t>
                            </w:r>
                          </w:hyperlink>
                          <w:r>
                            <w:rPr>
                              <w:rStyle w:val="Hyperlink0"/>
                            </w:rPr>
                            <w:t>–</w:t>
                          </w:r>
                          <w:r>
                            <w:rPr>
                              <w:rStyle w:val="Nessuno"/>
                              <w:rFonts w:ascii="Arial" w:hAnsi="Arial"/>
                              <w:b/>
                              <w:bCs/>
                              <w:color w:val="FFFFFF"/>
                              <w:spacing w:val="-2"/>
                              <w:sz w:val="16"/>
                              <w:szCs w:val="16"/>
                              <w:u w:color="FFFFFF"/>
                            </w:rPr>
                            <w:t xml:space="preserve"> </w:t>
                          </w:r>
                          <w:r>
                            <w:rPr>
                              <w:rStyle w:val="Nessuno"/>
                              <w:rFonts w:ascii="Arial" w:hAnsi="Arial"/>
                              <w:b/>
                              <w:bCs/>
                              <w:color w:val="FFFFFF"/>
                              <w:spacing w:val="-1"/>
                              <w:sz w:val="16"/>
                              <w:szCs w:val="16"/>
                              <w:u w:color="FFFFFF"/>
                            </w:rPr>
                            <w:t>s</w:t>
                          </w:r>
                          <w:r>
                            <w:rPr>
                              <w:rStyle w:val="Nessuno"/>
                              <w:rFonts w:ascii="Arial" w:hAnsi="Arial"/>
                              <w:b/>
                              <w:bCs/>
                              <w:color w:val="FFFFFF"/>
                              <w:spacing w:val="-2"/>
                              <w:sz w:val="16"/>
                              <w:szCs w:val="16"/>
                              <w:u w:color="FFFFFF"/>
                            </w:rPr>
                            <w:t>.</w:t>
                          </w:r>
                          <w:r>
                            <w:rPr>
                              <w:rStyle w:val="Nessuno"/>
                              <w:rFonts w:ascii="Arial" w:hAnsi="Arial"/>
                              <w:b/>
                              <w:bCs/>
                              <w:color w:val="FFFFFF"/>
                              <w:spacing w:val="-3"/>
                              <w:sz w:val="16"/>
                              <w:szCs w:val="16"/>
                              <w:u w:color="FFFFFF"/>
                            </w:rPr>
                            <w:t>p</w:t>
                          </w:r>
                          <w:r>
                            <w:rPr>
                              <w:rStyle w:val="Nessuno"/>
                              <w:rFonts w:ascii="Arial" w:hAnsi="Arial"/>
                              <w:b/>
                              <w:bCs/>
                              <w:color w:val="FFFFFF"/>
                              <w:spacing w:val="-1"/>
                              <w:sz w:val="16"/>
                              <w:szCs w:val="16"/>
                              <w:u w:color="FFFFFF"/>
                            </w:rPr>
                            <w:t>r</w:t>
                          </w:r>
                          <w:r>
                            <w:rPr>
                              <w:rStyle w:val="Hyperlink0"/>
                            </w:rPr>
                            <w:t>o</w:t>
                          </w:r>
                          <w:r>
                            <w:rPr>
                              <w:rStyle w:val="Nessuno"/>
                              <w:rFonts w:ascii="Arial" w:hAnsi="Arial"/>
                              <w:b/>
                              <w:bCs/>
                              <w:color w:val="FFFFFF"/>
                              <w:spacing w:val="-1"/>
                              <w:sz w:val="16"/>
                              <w:szCs w:val="16"/>
                              <w:u w:color="FFFFFF"/>
                            </w:rPr>
                            <w:t>cacc</w:t>
                          </w:r>
                          <w:r>
                            <w:rPr>
                              <w:rStyle w:val="Hyperlink0"/>
                            </w:rPr>
                            <w:t>ini</w:t>
                          </w:r>
                          <w:r>
                            <w:rPr>
                              <w:rStyle w:val="Nessuno"/>
                              <w:rFonts w:ascii="Arial" w:hAnsi="Arial"/>
                              <w:b/>
                              <w:bCs/>
                              <w:color w:val="FFFFFF"/>
                              <w:spacing w:val="-1"/>
                              <w:sz w:val="16"/>
                              <w:szCs w:val="16"/>
                              <w:u w:color="FFFFFF"/>
                            </w:rPr>
                            <w:t>@a</w:t>
                          </w:r>
                          <w:r>
                            <w:rPr>
                              <w:rStyle w:val="Hyperlink0"/>
                            </w:rPr>
                            <w:t>n</w:t>
                          </w:r>
                          <w:r>
                            <w:rPr>
                              <w:rStyle w:val="Nessuno"/>
                              <w:rFonts w:ascii="Arial" w:hAnsi="Arial"/>
                              <w:b/>
                              <w:bCs/>
                              <w:color w:val="FFFFFF"/>
                              <w:spacing w:val="-1"/>
                              <w:sz w:val="16"/>
                              <w:szCs w:val="16"/>
                              <w:u w:color="FFFFFF"/>
                            </w:rPr>
                            <w:t>aa</w:t>
                          </w:r>
                          <w:r>
                            <w:rPr>
                              <w:rStyle w:val="Hyperlink0"/>
                            </w:rPr>
                            <w:t>o</w:t>
                          </w:r>
                          <w:r>
                            <w:rPr>
                              <w:rStyle w:val="Nessuno"/>
                              <w:rFonts w:ascii="Arial" w:hAnsi="Arial"/>
                              <w:b/>
                              <w:bCs/>
                              <w:color w:val="FFFFFF"/>
                              <w:spacing w:val="-2"/>
                              <w:sz w:val="16"/>
                              <w:szCs w:val="16"/>
                              <w:u w:color="FFFFFF"/>
                            </w:rPr>
                            <w:t>.</w:t>
                          </w:r>
                          <w:r>
                            <w:rPr>
                              <w:rStyle w:val="Hyperlink0"/>
                            </w:rPr>
                            <w:t>it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33" type="#_x0000_t202" style="visibility:visible;position:absolute;margin-left:56.2pt;margin-top:798.2pt;width:482.0pt;height:8.8pt;z-index:-2516561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Normale1"/>
                      <w:ind w:left="20" w:firstLine="0"/>
                      <w:jc w:val="center"/>
                    </w:pPr>
                    <w:r>
                      <w:rPr>
                        <w:rStyle w:val="Nessuno"/>
                        <w:rFonts w:ascii="Arial" w:hAnsi="Arial"/>
                        <w:b w:val="1"/>
                        <w:bCs w:val="1"/>
                        <w:outline w:val="0"/>
                        <w:color w:val="ffffff"/>
                        <w:spacing w:val="-1"/>
                        <w:sz w:val="16"/>
                        <w:szCs w:val="16"/>
                        <w:u w:color="ffffff"/>
                        <w:rtl w:val="0"/>
                        <w:lang w:val="it-IT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AREA COMUNCIAZIONE</w:t>
                    </w:r>
                    <w:r>
                      <w:rPr>
                        <w:rStyle w:val="Nessuno"/>
                        <w:rFonts w:ascii="Arial" w:hAnsi="Arial"/>
                        <w:b w:val="1"/>
                        <w:bCs w:val="1"/>
                        <w:outline w:val="0"/>
                        <w:color w:val="ffffff"/>
                        <w:spacing w:val="-3"/>
                        <w:sz w:val="16"/>
                        <w:szCs w:val="16"/>
                        <w:u w:color="ffffff"/>
                        <w:rtl w:val="0"/>
                        <w:lang w:val="it-IT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>
                      <w:rPr>
                        <w:rStyle w:val="Nessuno"/>
                        <w:rFonts w:ascii="Arial" w:hAnsi="Arial"/>
                        <w:b w:val="1"/>
                        <w:bCs w:val="1"/>
                        <w:outline w:val="0"/>
                        <w:color w:val="ffffff"/>
                        <w:spacing w:val="-6"/>
                        <w:sz w:val="16"/>
                        <w:szCs w:val="16"/>
                        <w:u w:color="ffffff"/>
                        <w:rtl w:val="0"/>
                        <w:lang w:val="it-IT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A</w:t>
                    </w:r>
                    <w:r>
                      <w:rPr>
                        <w:rStyle w:val="Nessuno"/>
                        <w:rFonts w:ascii="Arial" w:hAnsi="Arial"/>
                        <w:b w:val="1"/>
                        <w:bCs w:val="1"/>
                        <w:outline w:val="0"/>
                        <w:color w:val="ffffff"/>
                        <w:spacing w:val="3"/>
                        <w:sz w:val="16"/>
                        <w:szCs w:val="16"/>
                        <w:u w:color="ffffff"/>
                        <w:rtl w:val="0"/>
                        <w:lang w:val="it-IT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N</w:t>
                    </w:r>
                    <w:r>
                      <w:rPr>
                        <w:rStyle w:val="Nessuno"/>
                        <w:rFonts w:ascii="Arial" w:hAnsi="Arial"/>
                        <w:b w:val="1"/>
                        <w:bCs w:val="1"/>
                        <w:outline w:val="0"/>
                        <w:color w:val="ffffff"/>
                        <w:spacing w:val="-1"/>
                        <w:sz w:val="16"/>
                        <w:szCs w:val="16"/>
                        <w:u w:color="ffffff"/>
                        <w:rtl w:val="0"/>
                        <w:lang w:val="it-IT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A</w:t>
                    </w:r>
                    <w:r>
                      <w:rPr>
                        <w:rStyle w:val="Nessuno"/>
                        <w:rFonts w:ascii="Arial" w:hAnsi="Arial"/>
                        <w:b w:val="1"/>
                        <w:bCs w:val="1"/>
                        <w:outline w:val="0"/>
                        <w:color w:val="ffffff"/>
                        <w:spacing w:val="-6"/>
                        <w:sz w:val="16"/>
                        <w:szCs w:val="16"/>
                        <w:u w:color="ffffff"/>
                        <w:rtl w:val="0"/>
                        <w:lang w:val="it-IT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A</w:t>
                    </w:r>
                    <w:r>
                      <w:rPr>
                        <w:rStyle w:val="Nessuno"/>
                        <w:rFonts w:ascii="Arial" w:hAnsi="Arial"/>
                        <w:b w:val="1"/>
                        <w:bCs w:val="1"/>
                        <w:outline w:val="0"/>
                        <w:color w:val="ffffff"/>
                        <w:sz w:val="16"/>
                        <w:szCs w:val="16"/>
                        <w:u w:color="ffffff"/>
                        <w:rtl w:val="0"/>
                        <w:lang w:val="it-IT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O</w:t>
                    </w:r>
                    <w:r>
                      <w:rPr>
                        <w:rStyle w:val="Nessuno"/>
                        <w:rFonts w:ascii="Arial" w:hAnsi="Arial"/>
                        <w:b w:val="1"/>
                        <w:bCs w:val="1"/>
                        <w:outline w:val="0"/>
                        <w:color w:val="ffffff"/>
                        <w:spacing w:val="5"/>
                        <w:sz w:val="16"/>
                        <w:szCs w:val="16"/>
                        <w:u w:color="ffffff"/>
                        <w:rtl w:val="0"/>
                        <w:lang w:val="it-IT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>
                      <w:rPr>
                        <w:rStyle w:val="Nessuno"/>
                        <w:rFonts w:ascii="Arial" w:hAnsi="Arial"/>
                        <w:b w:val="1"/>
                        <w:bCs w:val="1"/>
                        <w:outline w:val="0"/>
                        <w:color w:val="ffffff"/>
                        <w:spacing w:val="-6"/>
                        <w:sz w:val="16"/>
                        <w:szCs w:val="16"/>
                        <w:u w:color="ffffff"/>
                        <w:rtl w:val="0"/>
                        <w:lang w:val="it-IT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A</w:t>
                    </w:r>
                    <w:r>
                      <w:rPr>
                        <w:rStyle w:val="Nessuno"/>
                        <w:rFonts w:ascii="Arial" w:hAnsi="Arial"/>
                        <w:b w:val="1"/>
                        <w:bCs w:val="1"/>
                        <w:outline w:val="0"/>
                        <w:color w:val="ffffff"/>
                        <w:sz w:val="16"/>
                        <w:szCs w:val="16"/>
                        <w:u w:color="ffffff"/>
                        <w:rtl w:val="0"/>
                        <w:lang w:val="it-IT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SS</w:t>
                    </w:r>
                    <w:r>
                      <w:rPr>
                        <w:rStyle w:val="Nessuno"/>
                        <w:rFonts w:ascii="Arial" w:hAnsi="Arial"/>
                        <w:b w:val="1"/>
                        <w:bCs w:val="1"/>
                        <w:outline w:val="0"/>
                        <w:color w:val="ffffff"/>
                        <w:spacing w:val="-3"/>
                        <w:sz w:val="16"/>
                        <w:szCs w:val="16"/>
                        <w:u w:color="ffffff"/>
                        <w:rtl w:val="0"/>
                        <w:lang w:val="it-IT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O</w:t>
                    </w:r>
                    <w:r>
                      <w:rPr>
                        <w:rStyle w:val="Nessuno"/>
                        <w:rFonts w:ascii="Arial" w:hAnsi="Arial"/>
                        <w:b w:val="1"/>
                        <w:bCs w:val="1"/>
                        <w:outline w:val="0"/>
                        <w:color w:val="ffffff"/>
                        <w:spacing w:val="2"/>
                        <w:sz w:val="16"/>
                        <w:szCs w:val="16"/>
                        <w:u w:color="ffffff"/>
                        <w:rtl w:val="0"/>
                        <w:lang w:val="it-IT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M</w:t>
                    </w:r>
                    <w:r>
                      <w:rPr>
                        <w:rStyle w:val="Nessuno"/>
                        <w:rFonts w:ascii="Arial" w:hAnsi="Arial"/>
                        <w:b w:val="1"/>
                        <w:bCs w:val="1"/>
                        <w:outline w:val="0"/>
                        <w:color w:val="ffffff"/>
                        <w:sz w:val="16"/>
                        <w:szCs w:val="16"/>
                        <w:u w:color="ffffff"/>
                        <w:rtl w:val="0"/>
                        <w:lang w:val="it-IT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ED </w:t>
                    </w:r>
                    <w:r>
                      <w:rPr>
                        <w:rStyle w:val="Nessuno"/>
                        <w:rFonts w:ascii="Arial" w:hAnsi="Arial"/>
                        <w:b w:val="1"/>
                        <w:bCs w:val="1"/>
                        <w:outline w:val="0"/>
                        <w:color w:val="ffffff"/>
                        <w:spacing w:val="-1"/>
                        <w:sz w:val="16"/>
                        <w:szCs w:val="16"/>
                        <w:u w:color="ffffff"/>
                        <w:rtl w:val="0"/>
                        <w:lang w:val="it-IT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t</w:t>
                    </w:r>
                    <w:r>
                      <w:rPr>
                        <w:rStyle w:val="Nessuno"/>
                        <w:rFonts w:ascii="Arial" w:hAnsi="Arial"/>
                        <w:b w:val="1"/>
                        <w:bCs w:val="1"/>
                        <w:outline w:val="0"/>
                        <w:color w:val="ffffff"/>
                        <w:spacing w:val="-4"/>
                        <w:sz w:val="16"/>
                        <w:szCs w:val="16"/>
                        <w:u w:color="ffffff"/>
                        <w:rtl w:val="0"/>
                        <w:lang w:val="it-IT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e</w:t>
                    </w:r>
                    <w:r>
                      <w:rPr>
                        <w:rStyle w:val="Nessuno"/>
                        <w:rFonts w:ascii="Arial" w:hAnsi="Arial"/>
                        <w:b w:val="1"/>
                        <w:bCs w:val="1"/>
                        <w:outline w:val="0"/>
                        <w:color w:val="ffffff"/>
                        <w:sz w:val="16"/>
                        <w:szCs w:val="16"/>
                        <w:u w:color="ffffff"/>
                        <w:rtl w:val="0"/>
                        <w:lang w:val="it-IT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l</w:t>
                    </w:r>
                    <w:r>
                      <w:rPr>
                        <w:rStyle w:val="Nessuno"/>
                        <w:rFonts w:ascii="Arial" w:hAnsi="Arial"/>
                        <w:b w:val="1"/>
                        <w:bCs w:val="1"/>
                        <w:outline w:val="0"/>
                        <w:color w:val="ffffff"/>
                        <w:spacing w:val="-1"/>
                        <w:sz w:val="16"/>
                        <w:szCs w:val="16"/>
                        <w:u w:color="ffffff"/>
                        <w:rtl w:val="0"/>
                        <w:lang w:val="it-IT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ef</w:t>
                    </w:r>
                    <w:r>
                      <w:rPr>
                        <w:rStyle w:val="Nessuno"/>
                        <w:rFonts w:ascii="Arial" w:hAnsi="Arial"/>
                        <w:b w:val="1"/>
                        <w:bCs w:val="1"/>
                        <w:outline w:val="0"/>
                        <w:color w:val="ffffff"/>
                        <w:sz w:val="16"/>
                        <w:szCs w:val="16"/>
                        <w:u w:color="ffffff"/>
                        <w:rtl w:val="0"/>
                        <w:lang w:val="it-IT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ono</w:t>
                    </w:r>
                    <w:r>
                      <w:rPr>
                        <w:rStyle w:val="Nessuno"/>
                        <w:rFonts w:ascii="Arial" w:hAnsi="Arial"/>
                        <w:b w:val="1"/>
                        <w:bCs w:val="1"/>
                        <w:outline w:val="0"/>
                        <w:color w:val="ffffff"/>
                        <w:spacing w:val="-2"/>
                        <w:sz w:val="16"/>
                        <w:szCs w:val="16"/>
                        <w:u w:color="ffffff"/>
                        <w:rtl w:val="0"/>
                        <w:lang w:val="it-IT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>
                      <w:rPr>
                        <w:rStyle w:val="Nessuno"/>
                        <w:rFonts w:ascii="Arial" w:hAnsi="Arial"/>
                        <w:b w:val="1"/>
                        <w:bCs w:val="1"/>
                        <w:outline w:val="0"/>
                        <w:color w:val="ffffff"/>
                        <w:spacing w:val="-1"/>
                        <w:sz w:val="16"/>
                        <w:szCs w:val="16"/>
                        <w:u w:color="ffffff"/>
                        <w:rtl w:val="0"/>
                        <w:lang w:val="it-IT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06424574</w:t>
                    </w:r>
                    <w:r>
                      <w:rPr>
                        <w:rStyle w:val="Nessuno"/>
                        <w:rFonts w:ascii="Arial" w:hAnsi="Arial"/>
                        <w:b w:val="1"/>
                        <w:bCs w:val="1"/>
                        <w:outline w:val="0"/>
                        <w:color w:val="ffffff"/>
                        <w:sz w:val="16"/>
                        <w:szCs w:val="16"/>
                        <w:u w:color="ffffff"/>
                        <w:rtl w:val="0"/>
                        <w:lang w:val="it-IT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1 </w:t>
                    </w:r>
                    <w:r>
                      <w:rPr>
                        <w:rStyle w:val="Nessuno"/>
                        <w:rFonts w:ascii="Arial" w:hAnsi="Arial" w:hint="default"/>
                        <w:b w:val="1"/>
                        <w:bCs w:val="1"/>
                        <w:outline w:val="0"/>
                        <w:color w:val="ffffff"/>
                        <w:sz w:val="16"/>
                        <w:szCs w:val="16"/>
                        <w:u w:color="ffffff"/>
                        <w:rtl w:val="0"/>
                        <w:lang w:val="it-IT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– </w:t>
                    </w:r>
                    <w:r>
                      <w:rPr>
                        <w:rStyle w:val="Nessuno"/>
                        <w:rFonts w:ascii="Arial" w:hAnsi="Arial"/>
                        <w:b w:val="1"/>
                        <w:bCs w:val="1"/>
                        <w:outline w:val="0"/>
                        <w:color w:val="ffffff"/>
                        <w:spacing w:val="-1"/>
                        <w:sz w:val="16"/>
                        <w:szCs w:val="16"/>
                        <w:u w:color="ffffff"/>
                        <w:rtl w:val="0"/>
                        <w:lang w:val="it-IT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e-</w:t>
                    </w:r>
                    <w:r>
                      <w:rPr>
                        <w:rStyle w:val="Nessuno"/>
                        <w:rFonts w:ascii="Arial" w:hAnsi="Arial"/>
                        <w:b w:val="1"/>
                        <w:bCs w:val="1"/>
                        <w:outline w:val="0"/>
                        <w:color w:val="ffffff"/>
                        <w:spacing w:val="-2"/>
                        <w:sz w:val="16"/>
                        <w:szCs w:val="16"/>
                        <w:u w:color="ffffff"/>
                        <w:rtl w:val="0"/>
                        <w:lang w:val="it-IT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m</w:t>
                    </w:r>
                    <w:r>
                      <w:rPr>
                        <w:rStyle w:val="Nessuno"/>
                        <w:rFonts w:ascii="Arial" w:hAnsi="Arial"/>
                        <w:b w:val="1"/>
                        <w:bCs w:val="1"/>
                        <w:outline w:val="0"/>
                        <w:color w:val="ffffff"/>
                        <w:spacing w:val="-1"/>
                        <w:sz w:val="16"/>
                        <w:szCs w:val="16"/>
                        <w:u w:color="ffffff"/>
                        <w:rtl w:val="0"/>
                        <w:lang w:val="it-IT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a</w:t>
                    </w:r>
                    <w:r>
                      <w:rPr>
                        <w:rStyle w:val="Nessuno"/>
                        <w:rFonts w:ascii="Arial" w:hAnsi="Arial"/>
                        <w:b w:val="1"/>
                        <w:bCs w:val="1"/>
                        <w:outline w:val="0"/>
                        <w:color w:val="ffffff"/>
                        <w:sz w:val="16"/>
                        <w:szCs w:val="16"/>
                        <w:u w:color="ffffff"/>
                        <w:rtl w:val="0"/>
                        <w:lang w:val="it-IT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il</w:t>
                    </w:r>
                    <w:r>
                      <w:rPr>
                        <w:rStyle w:val="Nessuno"/>
                        <w:rFonts w:ascii="Arial" w:hAnsi="Arial"/>
                        <w:b w:val="1"/>
                        <w:bCs w:val="1"/>
                        <w:outline w:val="0"/>
                        <w:color w:val="ffffff"/>
                        <w:spacing w:val="-1"/>
                        <w:sz w:val="16"/>
                        <w:szCs w:val="16"/>
                        <w:u w:color="ffffff"/>
                        <w:rtl w:val="0"/>
                        <w:lang w:val="it-IT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>
                      <w:rPr>
                        <w:rStyle w:val="Hyperlink.0"/>
                      </w:rPr>
                      <w:fldChar w:fldCharType="begin" w:fldLock="0"/>
                    </w:r>
                    <w:r>
                      <w:rPr>
                        <w:rStyle w:val="Hyperlink.0"/>
                      </w:rPr>
                      <w:instrText xml:space="preserve"> HYPERLINK "mailto:ufficiostampa@anaao.it"</w:instrText>
                    </w:r>
                    <w:r>
                      <w:rPr>
                        <w:rStyle w:val="Hyperlink.0"/>
                      </w:rPr>
                      <w:fldChar w:fldCharType="separate" w:fldLock="0"/>
                    </w:r>
                    <w:r>
                      <w:rPr>
                        <w:rStyle w:val="Hyperlink.0"/>
                        <w:rtl w:val="0"/>
                        <w:lang w:val="it-IT"/>
                      </w:rPr>
                      <w:t>u</w:t>
                    </w:r>
                    <w:r>
                      <w:rPr>
                        <w:rStyle w:val="Nessuno"/>
                        <w:rFonts w:ascii="Arial" w:hAnsi="Arial"/>
                        <w:b w:val="1"/>
                        <w:bCs w:val="1"/>
                        <w:outline w:val="0"/>
                        <w:color w:val="ffffff"/>
                        <w:spacing w:val="-1"/>
                        <w:sz w:val="16"/>
                        <w:szCs w:val="16"/>
                        <w:u w:color="ffffff"/>
                        <w:rtl w:val="0"/>
                        <w:lang w:val="it-IT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ff</w:t>
                    </w:r>
                    <w:r>
                      <w:rPr>
                        <w:rStyle w:val="Hyperlink.0"/>
                        <w:rtl w:val="0"/>
                        <w:lang w:val="it-IT"/>
                      </w:rPr>
                      <w:t>i</w:t>
                    </w:r>
                    <w:r>
                      <w:rPr>
                        <w:rStyle w:val="Nessuno"/>
                        <w:rFonts w:ascii="Arial" w:hAnsi="Arial"/>
                        <w:b w:val="1"/>
                        <w:bCs w:val="1"/>
                        <w:outline w:val="0"/>
                        <w:color w:val="ffffff"/>
                        <w:spacing w:val="-1"/>
                        <w:sz w:val="16"/>
                        <w:szCs w:val="16"/>
                        <w:u w:color="ffffff"/>
                        <w:rtl w:val="0"/>
                        <w:lang w:val="it-IT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c</w:t>
                    </w:r>
                    <w:r>
                      <w:rPr>
                        <w:rStyle w:val="Hyperlink.0"/>
                        <w:rtl w:val="0"/>
                        <w:lang w:val="it-IT"/>
                      </w:rPr>
                      <w:t>io</w:t>
                    </w:r>
                    <w:r>
                      <w:rPr>
                        <w:rStyle w:val="Nessuno"/>
                        <w:rFonts w:ascii="Arial" w:hAnsi="Arial"/>
                        <w:b w:val="1"/>
                        <w:bCs w:val="1"/>
                        <w:outline w:val="0"/>
                        <w:color w:val="ffffff"/>
                        <w:spacing w:val="-1"/>
                        <w:sz w:val="16"/>
                        <w:szCs w:val="16"/>
                        <w:u w:color="ffffff"/>
                        <w:rtl w:val="0"/>
                        <w:lang w:val="it-IT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st</w:t>
                    </w:r>
                    <w:r>
                      <w:rPr>
                        <w:rStyle w:val="Nessuno"/>
                        <w:rFonts w:ascii="Arial" w:hAnsi="Arial"/>
                        <w:b w:val="1"/>
                        <w:bCs w:val="1"/>
                        <w:outline w:val="0"/>
                        <w:color w:val="ffffff"/>
                        <w:spacing w:val="-4"/>
                        <w:sz w:val="16"/>
                        <w:szCs w:val="16"/>
                        <w:u w:color="ffffff"/>
                        <w:rtl w:val="0"/>
                        <w:lang w:val="it-IT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a</w:t>
                    </w:r>
                    <w:r>
                      <w:rPr>
                        <w:rStyle w:val="Nessuno"/>
                        <w:rFonts w:ascii="Arial" w:hAnsi="Arial"/>
                        <w:b w:val="1"/>
                        <w:bCs w:val="1"/>
                        <w:outline w:val="0"/>
                        <w:color w:val="ffffff"/>
                        <w:spacing w:val="1"/>
                        <w:sz w:val="16"/>
                        <w:szCs w:val="16"/>
                        <w:u w:color="ffffff"/>
                        <w:rtl w:val="0"/>
                        <w:lang w:val="it-IT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m</w:t>
                    </w:r>
                    <w:r>
                      <w:rPr>
                        <w:rStyle w:val="Hyperlink.0"/>
                        <w:rtl w:val="0"/>
                        <w:lang w:val="it-IT"/>
                      </w:rPr>
                      <w:t>p</w:t>
                    </w:r>
                    <w:r>
                      <w:rPr>
                        <w:rStyle w:val="Nessuno"/>
                        <w:rFonts w:ascii="Arial" w:hAnsi="Arial"/>
                        <w:b w:val="1"/>
                        <w:bCs w:val="1"/>
                        <w:outline w:val="0"/>
                        <w:color w:val="ffffff"/>
                        <w:spacing w:val="-1"/>
                        <w:sz w:val="16"/>
                        <w:szCs w:val="16"/>
                        <w:u w:color="ffffff"/>
                        <w:rtl w:val="0"/>
                        <w:lang w:val="it-IT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a@a</w:t>
                    </w:r>
                    <w:r>
                      <w:rPr>
                        <w:rStyle w:val="Hyperlink.0"/>
                        <w:rtl w:val="0"/>
                        <w:lang w:val="it-IT"/>
                      </w:rPr>
                      <w:t>n</w:t>
                    </w:r>
                    <w:r>
                      <w:rPr>
                        <w:rStyle w:val="Nessuno"/>
                        <w:rFonts w:ascii="Arial" w:hAnsi="Arial"/>
                        <w:b w:val="1"/>
                        <w:bCs w:val="1"/>
                        <w:outline w:val="0"/>
                        <w:color w:val="ffffff"/>
                        <w:spacing w:val="-1"/>
                        <w:sz w:val="16"/>
                        <w:szCs w:val="16"/>
                        <w:u w:color="ffffff"/>
                        <w:rtl w:val="0"/>
                        <w:lang w:val="it-IT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aa</w:t>
                    </w:r>
                    <w:r>
                      <w:rPr>
                        <w:rStyle w:val="Nessuno"/>
                        <w:rFonts w:ascii="Arial" w:hAnsi="Arial"/>
                        <w:b w:val="1"/>
                        <w:bCs w:val="1"/>
                        <w:outline w:val="0"/>
                        <w:color w:val="ffffff"/>
                        <w:spacing w:val="-3"/>
                        <w:sz w:val="16"/>
                        <w:szCs w:val="16"/>
                        <w:u w:color="ffffff"/>
                        <w:rtl w:val="0"/>
                        <w:lang w:val="it-IT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o</w:t>
                    </w:r>
                    <w:r>
                      <w:rPr>
                        <w:rStyle w:val="Hyperlink.0"/>
                        <w:rtl w:val="0"/>
                        <w:lang w:val="it-IT"/>
                      </w:rPr>
                      <w:t xml:space="preserve">.it </w:t>
                    </w:r>
                    <w:r>
                      <w:rPr/>
                      <w:fldChar w:fldCharType="end" w:fldLock="0"/>
                    </w:r>
                    <w:r>
                      <w:rPr>
                        <w:rStyle w:val="Hyperlink.0"/>
                        <w:rtl w:val="0"/>
                        <w:lang w:val="it-IT"/>
                      </w:rPr>
                      <w:t>–</w:t>
                    </w:r>
                    <w:r>
                      <w:rPr>
                        <w:rStyle w:val="Nessuno"/>
                        <w:rFonts w:ascii="Arial" w:hAnsi="Arial"/>
                        <w:b w:val="1"/>
                        <w:bCs w:val="1"/>
                        <w:outline w:val="0"/>
                        <w:color w:val="ffffff"/>
                        <w:spacing w:val="-2"/>
                        <w:sz w:val="16"/>
                        <w:szCs w:val="16"/>
                        <w:u w:color="ffffff"/>
                        <w:rtl w:val="0"/>
                        <w:lang w:val="it-IT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>
                      <w:rPr>
                        <w:rStyle w:val="Nessuno"/>
                        <w:rFonts w:ascii="Arial" w:hAnsi="Arial"/>
                        <w:b w:val="1"/>
                        <w:bCs w:val="1"/>
                        <w:outline w:val="0"/>
                        <w:color w:val="ffffff"/>
                        <w:spacing w:val="-1"/>
                        <w:sz w:val="16"/>
                        <w:szCs w:val="16"/>
                        <w:u w:color="ffffff"/>
                        <w:rtl w:val="0"/>
                        <w:lang w:val="it-IT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s</w:t>
                    </w:r>
                    <w:r>
                      <w:rPr>
                        <w:rStyle w:val="Nessuno"/>
                        <w:rFonts w:ascii="Arial" w:hAnsi="Arial"/>
                        <w:b w:val="1"/>
                        <w:bCs w:val="1"/>
                        <w:outline w:val="0"/>
                        <w:color w:val="ffffff"/>
                        <w:spacing w:val="-2"/>
                        <w:sz w:val="16"/>
                        <w:szCs w:val="16"/>
                        <w:u w:color="ffffff"/>
                        <w:rtl w:val="0"/>
                        <w:lang w:val="it-IT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.</w:t>
                    </w:r>
                    <w:r>
                      <w:rPr>
                        <w:rStyle w:val="Nessuno"/>
                        <w:rFonts w:ascii="Arial" w:hAnsi="Arial"/>
                        <w:b w:val="1"/>
                        <w:bCs w:val="1"/>
                        <w:outline w:val="0"/>
                        <w:color w:val="ffffff"/>
                        <w:spacing w:val="-3"/>
                        <w:sz w:val="16"/>
                        <w:szCs w:val="16"/>
                        <w:u w:color="ffffff"/>
                        <w:rtl w:val="0"/>
                        <w:lang w:val="it-IT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p</w:t>
                    </w:r>
                    <w:r>
                      <w:rPr>
                        <w:rStyle w:val="Nessuno"/>
                        <w:rFonts w:ascii="Arial" w:hAnsi="Arial"/>
                        <w:b w:val="1"/>
                        <w:bCs w:val="1"/>
                        <w:outline w:val="0"/>
                        <w:color w:val="ffffff"/>
                        <w:spacing w:val="-1"/>
                        <w:sz w:val="16"/>
                        <w:szCs w:val="16"/>
                        <w:u w:color="ffffff"/>
                        <w:rtl w:val="0"/>
                        <w:lang w:val="it-IT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r</w:t>
                    </w:r>
                    <w:r>
                      <w:rPr>
                        <w:rStyle w:val="Hyperlink.0"/>
                        <w:rtl w:val="0"/>
                        <w:lang w:val="it-IT"/>
                      </w:rPr>
                      <w:t>o</w:t>
                    </w:r>
                    <w:r>
                      <w:rPr>
                        <w:rStyle w:val="Nessuno"/>
                        <w:rFonts w:ascii="Arial" w:hAnsi="Arial"/>
                        <w:b w:val="1"/>
                        <w:bCs w:val="1"/>
                        <w:outline w:val="0"/>
                        <w:color w:val="ffffff"/>
                        <w:spacing w:val="-1"/>
                        <w:sz w:val="16"/>
                        <w:szCs w:val="16"/>
                        <w:u w:color="ffffff"/>
                        <w:rtl w:val="0"/>
                        <w:lang w:val="it-IT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cacc</w:t>
                    </w:r>
                    <w:r>
                      <w:rPr>
                        <w:rStyle w:val="Hyperlink.0"/>
                        <w:rtl w:val="0"/>
                        <w:lang w:val="it-IT"/>
                      </w:rPr>
                      <w:t>ini</w:t>
                    </w:r>
                    <w:r>
                      <w:rPr>
                        <w:rStyle w:val="Nessuno"/>
                        <w:rFonts w:ascii="Arial" w:hAnsi="Arial"/>
                        <w:b w:val="1"/>
                        <w:bCs w:val="1"/>
                        <w:outline w:val="0"/>
                        <w:color w:val="ffffff"/>
                        <w:spacing w:val="-1"/>
                        <w:sz w:val="16"/>
                        <w:szCs w:val="16"/>
                        <w:u w:color="ffffff"/>
                        <w:rtl w:val="0"/>
                        <w:lang w:val="it-IT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@a</w:t>
                    </w:r>
                    <w:r>
                      <w:rPr>
                        <w:rStyle w:val="Hyperlink.0"/>
                        <w:rtl w:val="0"/>
                        <w:lang w:val="it-IT"/>
                      </w:rPr>
                      <w:t>n</w:t>
                    </w:r>
                    <w:r>
                      <w:rPr>
                        <w:rStyle w:val="Nessuno"/>
                        <w:rFonts w:ascii="Arial" w:hAnsi="Arial"/>
                        <w:b w:val="1"/>
                        <w:bCs w:val="1"/>
                        <w:outline w:val="0"/>
                        <w:color w:val="ffffff"/>
                        <w:spacing w:val="-1"/>
                        <w:sz w:val="16"/>
                        <w:szCs w:val="16"/>
                        <w:u w:color="ffffff"/>
                        <w:rtl w:val="0"/>
                        <w:lang w:val="it-IT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aa</w:t>
                    </w:r>
                    <w:r>
                      <w:rPr>
                        <w:rStyle w:val="Hyperlink.0"/>
                        <w:rtl w:val="0"/>
                        <w:lang w:val="it-IT"/>
                      </w:rPr>
                      <w:t>o</w:t>
                    </w:r>
                    <w:r>
                      <w:rPr>
                        <w:rStyle w:val="Nessuno"/>
                        <w:rFonts w:ascii="Arial" w:hAnsi="Arial"/>
                        <w:b w:val="1"/>
                        <w:bCs w:val="1"/>
                        <w:outline w:val="0"/>
                        <w:color w:val="ffffff"/>
                        <w:spacing w:val="-2"/>
                        <w:sz w:val="16"/>
                        <w:szCs w:val="16"/>
                        <w:u w:color="ffffff"/>
                        <w:rtl w:val="0"/>
                        <w:lang w:val="it-IT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.</w:t>
                    </w:r>
                    <w:r>
                      <w:rPr>
                        <w:rStyle w:val="Hyperlink.0"/>
                        <w:rtl w:val="0"/>
                        <w:lang w:val="it-IT"/>
                      </w:rPr>
                      <w:t>it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E909A7"/>
    <w:multiLevelType w:val="hybridMultilevel"/>
    <w:tmpl w:val="EED05F9C"/>
    <w:styleLink w:val="Stileimportato1"/>
    <w:lvl w:ilvl="0" w:tplc="6E5C5892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81025A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8C4B4D6">
      <w:start w:val="1"/>
      <w:numFmt w:val="lowerRoman"/>
      <w:lvlText w:val="%3."/>
      <w:lvlJc w:val="left"/>
      <w:pPr>
        <w:ind w:left="2160" w:hanging="2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56E67B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5D0EBD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FC06096">
      <w:start w:val="1"/>
      <w:numFmt w:val="lowerRoman"/>
      <w:lvlText w:val="%6."/>
      <w:lvlJc w:val="left"/>
      <w:pPr>
        <w:ind w:left="4320" w:hanging="2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1DC460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E64B2C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D5EAC58">
      <w:start w:val="1"/>
      <w:numFmt w:val="lowerRoman"/>
      <w:lvlText w:val="%9."/>
      <w:lvlJc w:val="left"/>
      <w:pPr>
        <w:ind w:left="6480" w:hanging="2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42922182"/>
    <w:multiLevelType w:val="hybridMultilevel"/>
    <w:tmpl w:val="EED05F9C"/>
    <w:numStyleLink w:val="Stileimportato1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08DE"/>
    <w:rsid w:val="003E4C56"/>
    <w:rsid w:val="006A40F4"/>
    <w:rsid w:val="009F08DE"/>
    <w:rsid w:val="00D65804"/>
    <w:rsid w:val="00F20FD4"/>
    <w:rsid w:val="00F86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22D3C5"/>
  <w15:docId w15:val="{F9EEE9D1-6C9F-444B-ADCB-77BB36B0E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eastAsia="Times New Roman"/>
      <w:color w:val="000000"/>
      <w:sz w:val="24"/>
      <w:szCs w:val="24"/>
      <w:u w:color="000000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e1">
    <w:name w:val="Normale1"/>
    <w:pPr>
      <w:widowControl w:val="0"/>
    </w:pPr>
    <w:rPr>
      <w:rFonts w:cs="Arial Unicode MS"/>
      <w:color w:val="000000"/>
      <w:sz w:val="24"/>
      <w:szCs w:val="24"/>
      <w:u w:color="000000"/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Arial" w:eastAsia="Arial" w:hAnsi="Arial" w:cs="Arial"/>
      <w:b/>
      <w:bCs/>
      <w:outline/>
      <w:color w:val="FFFFFF"/>
      <w:sz w:val="16"/>
      <w:szCs w:val="16"/>
      <w:u w:color="FFFFFF"/>
      <w14:textOutline w14:w="4572" w14:cap="flat" w14:cmpd="sng" w14:algn="ctr">
        <w14:solidFill>
          <w14:srgbClr w14:val="FFFFFF"/>
        </w14:solidFill>
        <w14:prstDash w14:val="solid"/>
        <w14:miter w14:lim="400000"/>
      </w14:textOutline>
      <w14:textFill>
        <w14:noFill/>
      </w14:textFill>
    </w:rPr>
  </w:style>
  <w:style w:type="paragraph" w:styleId="NormaleWeb">
    <w:name w:val="Normal (Web)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Stileimportato1">
    <w:name w:val="Stile importato 1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ufficiostampa@anaao.it" TargetMode="External"/><Relationship Id="rId2" Type="http://schemas.openxmlformats.org/officeDocument/2006/relationships/image" Target="media/image50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3479</Words>
  <Characters>19832</Characters>
  <Application>Microsoft Office Word</Application>
  <DocSecurity>0</DocSecurity>
  <Lines>165</Lines>
  <Paragraphs>46</Paragraphs>
  <ScaleCrop>false</ScaleCrop>
  <Company/>
  <LinksUpToDate>false</LinksUpToDate>
  <CharactersWithSpaces>23265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Procaccini</dc:creator>
  <cp:lastModifiedBy>Silvia Procaccini</cp:lastModifiedBy>
  <cp:revision>6</cp:revision>
  <dcterms:created xsi:type="dcterms:W3CDTF">2021-07-30T07:31:00Z</dcterms:created>
  <dcterms:modified xsi:type="dcterms:W3CDTF">2021-07-30T08:51:00Z</dcterms:modified>
</cp:coreProperties>
</file>